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7E0" w:rsidRPr="00F123CE" w:rsidRDefault="00C017E0" w:rsidP="00C017E0">
      <w:pPr>
        <w:spacing w:after="120" w:line="240" w:lineRule="auto"/>
        <w:rPr>
          <w:b/>
          <w:sz w:val="36"/>
        </w:rPr>
      </w:pPr>
      <w:r>
        <w:rPr>
          <w:b/>
          <w:sz w:val="36"/>
        </w:rPr>
        <w:t>Practice e</w:t>
      </w:r>
      <w:r w:rsidRPr="00F123CE">
        <w:rPr>
          <w:b/>
          <w:sz w:val="36"/>
        </w:rPr>
        <w:t xml:space="preserve">xercise </w:t>
      </w:r>
      <w:r>
        <w:rPr>
          <w:b/>
          <w:sz w:val="36"/>
        </w:rPr>
        <w:t>(</w:t>
      </w:r>
      <w:r>
        <w:rPr>
          <w:b/>
          <w:sz w:val="36"/>
        </w:rPr>
        <w:t>Friday afternoon</w:t>
      </w:r>
      <w:r>
        <w:rPr>
          <w:b/>
          <w:sz w:val="36"/>
        </w:rPr>
        <w:t>)</w:t>
      </w:r>
    </w:p>
    <w:p w:rsidR="001C41A3" w:rsidRPr="003E55DF" w:rsidRDefault="001C41A3" w:rsidP="003853DD">
      <w:pPr>
        <w:spacing w:after="0" w:line="240" w:lineRule="auto"/>
        <w:rPr>
          <w:lang w:val="es-AR"/>
        </w:rPr>
      </w:pPr>
    </w:p>
    <w:p w:rsidR="00E4347A" w:rsidRPr="00D6143B" w:rsidRDefault="00E4347A" w:rsidP="00E65027">
      <w:pPr>
        <w:spacing w:after="0" w:line="240" w:lineRule="auto"/>
        <w:jc w:val="both"/>
      </w:pPr>
      <w:r w:rsidRPr="005E0FF4">
        <w:t xml:space="preserve">The following table reports data from a </w:t>
      </w:r>
      <w:r>
        <w:t xml:space="preserve">very large </w:t>
      </w:r>
      <w:r w:rsidRPr="005E0FF4">
        <w:t xml:space="preserve">randomized study in which people with depression symptoms are randomized </w:t>
      </w:r>
      <w:r>
        <w:t xml:space="preserve">at baseline </w:t>
      </w:r>
      <w:r w:rsidRPr="005E0FF4">
        <w:t xml:space="preserve">to receive </w:t>
      </w:r>
      <w:r>
        <w:t xml:space="preserve">for three months </w:t>
      </w:r>
      <w:r w:rsidRPr="005E0FF4">
        <w:t>psychotherapy and a placebo pill  (A</w:t>
      </w:r>
      <w:r w:rsidRPr="005E0FF4">
        <w:rPr>
          <w:vertAlign w:val="subscript"/>
        </w:rPr>
        <w:t xml:space="preserve">0 </w:t>
      </w:r>
      <w:r w:rsidRPr="005E0FF4">
        <w:t xml:space="preserve">= </w:t>
      </w:r>
      <w:r>
        <w:t>0) or psychotherapy and an antidepressant drug</w:t>
      </w:r>
      <w:r w:rsidRPr="005E0FF4">
        <w:t xml:space="preserve"> (A</w:t>
      </w:r>
      <w:r w:rsidRPr="005E0FF4">
        <w:rPr>
          <w:vertAlign w:val="subscript"/>
        </w:rPr>
        <w:t xml:space="preserve">0 </w:t>
      </w:r>
      <w:r w:rsidRPr="005E0FF4">
        <w:t>= 1)</w:t>
      </w:r>
      <w:r>
        <w:t xml:space="preserve">, tossing the </w:t>
      </w:r>
      <w:bookmarkStart w:id="0" w:name="_GoBack"/>
      <w:bookmarkEnd w:id="0"/>
      <w:r>
        <w:t xml:space="preserve">same coin for every individual to decide which treatment to assign. At month three, symptoms are evaluated and a new randomization takes place. </w:t>
      </w:r>
      <w:r w:rsidRPr="005E0FF4">
        <w:t>Each study participant is again randomized to receive</w:t>
      </w:r>
      <w:r>
        <w:t xml:space="preserve"> for the next three </w:t>
      </w:r>
      <w:r w:rsidRPr="005E0FF4">
        <w:t xml:space="preserve">months </w:t>
      </w:r>
      <w:r>
        <w:t xml:space="preserve">either </w:t>
      </w:r>
      <w:r w:rsidRPr="005E0FF4">
        <w:t>psychotherapy and a placebo pill (A</w:t>
      </w:r>
      <w:r w:rsidRPr="005E0FF4">
        <w:rPr>
          <w:vertAlign w:val="subscript"/>
        </w:rPr>
        <w:t xml:space="preserve">1 </w:t>
      </w:r>
      <w:r w:rsidRPr="005E0FF4">
        <w:t>= 0)</w:t>
      </w:r>
      <w:r w:rsidR="00C017E0">
        <w:t>,</w:t>
      </w:r>
      <w:r w:rsidRPr="005E0FF4">
        <w:t xml:space="preserve"> o</w:t>
      </w:r>
      <w:r>
        <w:t xml:space="preserve">r </w:t>
      </w:r>
      <w:r w:rsidRPr="005E0FF4">
        <w:t>psychotherapy and an antidepressant drug (A</w:t>
      </w:r>
      <w:r w:rsidRPr="005E0FF4">
        <w:rPr>
          <w:vertAlign w:val="subscript"/>
        </w:rPr>
        <w:t xml:space="preserve">1 </w:t>
      </w:r>
      <w:r w:rsidRPr="005E0FF4">
        <w:t xml:space="preserve">= 1). </w:t>
      </w:r>
      <w:r w:rsidRPr="00D6143B">
        <w:t xml:space="preserve">This time however, the coin tossed to assign trx arm depends on </w:t>
      </w:r>
      <w:r>
        <w:t xml:space="preserve">the </w:t>
      </w:r>
      <w:r w:rsidRPr="00D6143B">
        <w:t>trx arm assigned at baseline and on whether or not the patient had depression symptoms at month three (L</w:t>
      </w:r>
      <w:r w:rsidRPr="00D6143B">
        <w:rPr>
          <w:vertAlign w:val="subscript"/>
        </w:rPr>
        <w:t>1</w:t>
      </w:r>
      <w:r w:rsidRPr="00D6143B">
        <w:t xml:space="preserve">). </w:t>
      </w:r>
    </w:p>
    <w:p w:rsidR="00E4347A" w:rsidRPr="00D6143B" w:rsidRDefault="00E4347A" w:rsidP="00E65027">
      <w:pPr>
        <w:spacing w:after="0" w:line="240" w:lineRule="auto"/>
        <w:jc w:val="both"/>
      </w:pPr>
    </w:p>
    <w:p w:rsidR="00E4347A" w:rsidRDefault="00E4347A" w:rsidP="00E65027">
      <w:pPr>
        <w:spacing w:after="0" w:line="240" w:lineRule="auto"/>
        <w:jc w:val="both"/>
      </w:pPr>
      <w:r w:rsidRPr="00D6143B">
        <w:t xml:space="preserve">The goal of the trial is to study </w:t>
      </w:r>
      <w:r>
        <w:t>the effect of the antidepressant</w:t>
      </w:r>
      <w:r w:rsidRPr="00D6143B">
        <w:t xml:space="preserve"> drug on body mass index</w:t>
      </w:r>
      <w:r>
        <w:t xml:space="preserve"> (BMI) at month six.</w:t>
      </w:r>
    </w:p>
    <w:p w:rsidR="00E4347A" w:rsidRDefault="00E4347A" w:rsidP="00E65027">
      <w:pPr>
        <w:spacing w:after="0" w:line="240" w:lineRule="auto"/>
        <w:jc w:val="both"/>
      </w:pPr>
    </w:p>
    <w:p w:rsidR="00E4347A" w:rsidRPr="00D6143B" w:rsidRDefault="00E4347A" w:rsidP="00E65027">
      <w:pPr>
        <w:spacing w:after="0" w:line="240" w:lineRule="auto"/>
        <w:jc w:val="both"/>
      </w:pPr>
      <w:r>
        <w:t>The variables recorded in the table are:</w:t>
      </w:r>
    </w:p>
    <w:p w:rsidR="00E4347A" w:rsidRPr="003E55DF" w:rsidRDefault="00E4347A" w:rsidP="00E65027">
      <w:pPr>
        <w:numPr>
          <w:ilvl w:val="0"/>
          <w:numId w:val="2"/>
        </w:numPr>
        <w:spacing w:after="0" w:line="240" w:lineRule="auto"/>
        <w:jc w:val="both"/>
        <w:rPr>
          <w:lang w:val="es-AR"/>
        </w:rPr>
      </w:pPr>
      <w:r w:rsidRPr="003E55DF">
        <w:rPr>
          <w:lang w:val="es-AR"/>
        </w:rPr>
        <w:t>A</w:t>
      </w:r>
      <w:r w:rsidRPr="003E55DF">
        <w:rPr>
          <w:vertAlign w:val="subscript"/>
          <w:lang w:val="es-AR"/>
        </w:rPr>
        <w:t>0</w:t>
      </w:r>
      <w:r w:rsidRPr="003E55DF">
        <w:rPr>
          <w:lang w:val="es-AR"/>
        </w:rPr>
        <w:t xml:space="preserve">: </w:t>
      </w:r>
      <w:r>
        <w:rPr>
          <w:lang w:val="es-AR"/>
        </w:rPr>
        <w:t>trx assigned at baseline</w:t>
      </w:r>
    </w:p>
    <w:p w:rsidR="00E4347A" w:rsidRPr="00D6143B" w:rsidRDefault="00E4347A" w:rsidP="00E65027">
      <w:pPr>
        <w:numPr>
          <w:ilvl w:val="0"/>
          <w:numId w:val="2"/>
        </w:numPr>
        <w:spacing w:after="0" w:line="240" w:lineRule="auto"/>
        <w:jc w:val="both"/>
      </w:pPr>
      <w:r w:rsidRPr="00D6143B">
        <w:t>L</w:t>
      </w:r>
      <w:r w:rsidRPr="00D6143B">
        <w:rPr>
          <w:vertAlign w:val="subscript"/>
        </w:rPr>
        <w:t>1</w:t>
      </w:r>
      <w:r w:rsidRPr="00D6143B">
        <w:t xml:space="preserve"> : indicator of depressive symptoms at month 3 ( (L</w:t>
      </w:r>
      <w:r w:rsidRPr="00D6143B">
        <w:rPr>
          <w:vertAlign w:val="subscript"/>
        </w:rPr>
        <w:t>1</w:t>
      </w:r>
      <w:r w:rsidRPr="00D6143B">
        <w:t xml:space="preserve"> = 1 </w:t>
      </w:r>
      <w:r>
        <w:t xml:space="preserve">YES , </w:t>
      </w:r>
      <w:r w:rsidRPr="00D6143B">
        <w:t>L</w:t>
      </w:r>
      <w:r w:rsidRPr="00D6143B">
        <w:rPr>
          <w:vertAlign w:val="subscript"/>
        </w:rPr>
        <w:t xml:space="preserve">1 </w:t>
      </w:r>
      <w:r>
        <w:t>= 0 = NO</w:t>
      </w:r>
      <w:r w:rsidRPr="00D6143B">
        <w:t>)</w:t>
      </w:r>
    </w:p>
    <w:p w:rsidR="00E4347A" w:rsidRDefault="00E4347A" w:rsidP="00E65027">
      <w:pPr>
        <w:numPr>
          <w:ilvl w:val="0"/>
          <w:numId w:val="2"/>
        </w:numPr>
        <w:spacing w:after="0" w:line="240" w:lineRule="auto"/>
        <w:jc w:val="both"/>
        <w:rPr>
          <w:lang w:val="es-AR"/>
        </w:rPr>
      </w:pPr>
      <w:r w:rsidRPr="00204581">
        <w:rPr>
          <w:lang w:val="es-AR"/>
        </w:rPr>
        <w:t>A</w:t>
      </w:r>
      <w:r w:rsidRPr="00204581">
        <w:rPr>
          <w:vertAlign w:val="subscript"/>
          <w:lang w:val="es-AR"/>
        </w:rPr>
        <w:t>1</w:t>
      </w:r>
      <w:r w:rsidRPr="00204581">
        <w:rPr>
          <w:lang w:val="es-AR"/>
        </w:rPr>
        <w:t xml:space="preserve">: </w:t>
      </w:r>
      <w:r>
        <w:rPr>
          <w:lang w:val="es-AR"/>
        </w:rPr>
        <w:t>trx assigned at month three</w:t>
      </w:r>
    </w:p>
    <w:p w:rsidR="00E4347A" w:rsidRDefault="00E4347A" w:rsidP="00E65027">
      <w:pPr>
        <w:numPr>
          <w:ilvl w:val="0"/>
          <w:numId w:val="2"/>
        </w:numPr>
        <w:spacing w:after="0" w:line="240" w:lineRule="auto"/>
        <w:jc w:val="both"/>
        <w:rPr>
          <w:lang w:val="es-AR"/>
        </w:rPr>
      </w:pPr>
      <w:r w:rsidRPr="00204581">
        <w:t>N: number of subjects with the value</w:t>
      </w:r>
      <w:r>
        <w:t xml:space="preserve">s of A0, L1 and A1 in each row </w:t>
      </w:r>
      <w:r w:rsidRPr="00204581">
        <w:t xml:space="preserve">(x 1.000). For example, in row  1, N=4 indicates that there were 4,000 subjects randomized to receive antidepressive drug at baseline and at month 3 and who did not have depressive symptoms at month 3. </w:t>
      </w:r>
    </w:p>
    <w:p w:rsidR="00E4347A" w:rsidRDefault="00E4347A" w:rsidP="00E4347A">
      <w:pPr>
        <w:numPr>
          <w:ilvl w:val="0"/>
          <w:numId w:val="2"/>
        </w:numPr>
        <w:spacing w:after="0" w:line="240" w:lineRule="auto"/>
        <w:jc w:val="both"/>
      </w:pPr>
      <w:r w:rsidRPr="00204581">
        <w:t>E(Y|A</w:t>
      </w:r>
      <w:r w:rsidRPr="00204581">
        <w:rPr>
          <w:vertAlign w:val="subscript"/>
        </w:rPr>
        <w:t>0</w:t>
      </w:r>
      <w:r w:rsidRPr="00204581">
        <w:t>,L</w:t>
      </w:r>
      <w:r w:rsidRPr="00204581">
        <w:rPr>
          <w:vertAlign w:val="subscript"/>
        </w:rPr>
        <w:t>1</w:t>
      </w:r>
      <w:r w:rsidRPr="00204581">
        <w:t>,A</w:t>
      </w:r>
      <w:r w:rsidRPr="00204581">
        <w:rPr>
          <w:vertAlign w:val="subscript"/>
        </w:rPr>
        <w:t>1</w:t>
      </w:r>
      <w:r w:rsidRPr="00204581">
        <w:t xml:space="preserve">): average of BMI </w:t>
      </w:r>
      <w:r>
        <w:t xml:space="preserve">for the subjects </w:t>
      </w:r>
      <w:r w:rsidRPr="00204581">
        <w:t>with the value</w:t>
      </w:r>
      <w:r>
        <w:t>s of A0, L1 and A1 in each row.</w:t>
      </w:r>
      <w:r w:rsidRPr="00CA4FAD">
        <w:t xml:space="preserve"> </w:t>
      </w:r>
    </w:p>
    <w:p w:rsidR="00E4347A" w:rsidRDefault="00E4347A" w:rsidP="00E4347A">
      <w:pPr>
        <w:spacing w:after="0" w:line="240" w:lineRule="auto"/>
        <w:jc w:val="both"/>
      </w:pPr>
    </w:p>
    <w:p w:rsidR="00E4347A" w:rsidRDefault="00E4347A" w:rsidP="00E4347A">
      <w:pPr>
        <w:spacing w:after="0" w:line="240" w:lineRule="auto"/>
        <w:jc w:val="both"/>
      </w:pPr>
    </w:p>
    <w:tbl>
      <w:tblPr>
        <w:tblW w:w="6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1400"/>
      </w:tblGrid>
      <w:tr w:rsidR="000276EE" w:rsidRPr="00594C20" w:rsidTr="00594C20">
        <w:trPr>
          <w:trHeight w:val="264"/>
          <w:jc w:val="center"/>
        </w:trPr>
        <w:tc>
          <w:tcPr>
            <w:tcW w:w="960" w:type="dxa"/>
          </w:tcPr>
          <w:p w:rsidR="000276EE" w:rsidRPr="00594C20" w:rsidRDefault="00E4347A" w:rsidP="00594C20">
            <w:pPr>
              <w:spacing w:after="0" w:line="240" w:lineRule="auto"/>
              <w:jc w:val="center"/>
              <w:rPr>
                <w:b/>
                <w:lang w:val="es-AR"/>
              </w:rPr>
            </w:pPr>
            <w:r>
              <w:rPr>
                <w:b/>
                <w:lang w:val="es-AR"/>
              </w:rPr>
              <w:t>Row</w:t>
            </w:r>
          </w:p>
        </w:tc>
        <w:tc>
          <w:tcPr>
            <w:tcW w:w="960" w:type="dxa"/>
            <w:noWrap/>
          </w:tcPr>
          <w:p w:rsidR="000276EE" w:rsidRPr="00594C20" w:rsidRDefault="000276EE" w:rsidP="00594C20">
            <w:pPr>
              <w:spacing w:after="0" w:line="240" w:lineRule="auto"/>
              <w:jc w:val="center"/>
              <w:rPr>
                <w:b/>
                <w:lang w:val="es-AR"/>
              </w:rPr>
            </w:pPr>
            <w:r w:rsidRPr="00594C20">
              <w:rPr>
                <w:b/>
                <w:lang w:val="es-AR"/>
              </w:rPr>
              <w:t>A</w:t>
            </w:r>
            <w:r w:rsidRPr="00594C20">
              <w:rPr>
                <w:b/>
                <w:vertAlign w:val="subscript"/>
                <w:lang w:val="es-AR"/>
              </w:rPr>
              <w:t>0</w:t>
            </w:r>
          </w:p>
        </w:tc>
        <w:tc>
          <w:tcPr>
            <w:tcW w:w="960" w:type="dxa"/>
            <w:noWrap/>
          </w:tcPr>
          <w:p w:rsidR="000276EE" w:rsidRPr="00594C20" w:rsidRDefault="000276EE" w:rsidP="00594C20">
            <w:pPr>
              <w:spacing w:after="0" w:line="240" w:lineRule="auto"/>
              <w:jc w:val="center"/>
              <w:rPr>
                <w:b/>
                <w:lang w:val="es-AR"/>
              </w:rPr>
            </w:pPr>
            <w:r w:rsidRPr="00594C20">
              <w:rPr>
                <w:b/>
                <w:lang w:val="es-AR"/>
              </w:rPr>
              <w:t>L</w:t>
            </w:r>
            <w:r w:rsidRPr="00594C20">
              <w:rPr>
                <w:b/>
                <w:vertAlign w:val="subscript"/>
                <w:lang w:val="es-AR"/>
              </w:rPr>
              <w:t>1</w:t>
            </w:r>
          </w:p>
        </w:tc>
        <w:tc>
          <w:tcPr>
            <w:tcW w:w="960" w:type="dxa"/>
            <w:noWrap/>
          </w:tcPr>
          <w:p w:rsidR="000276EE" w:rsidRPr="00594C20" w:rsidRDefault="000276EE" w:rsidP="00594C20">
            <w:pPr>
              <w:spacing w:after="0" w:line="240" w:lineRule="auto"/>
              <w:jc w:val="center"/>
              <w:rPr>
                <w:b/>
                <w:lang w:val="es-AR"/>
              </w:rPr>
            </w:pPr>
            <w:r w:rsidRPr="00594C20">
              <w:rPr>
                <w:b/>
                <w:lang w:val="es-AR"/>
              </w:rPr>
              <w:t>A</w:t>
            </w:r>
            <w:r w:rsidRPr="00594C20">
              <w:rPr>
                <w:b/>
                <w:vertAlign w:val="subscript"/>
                <w:lang w:val="es-AR"/>
              </w:rPr>
              <w:t>1</w:t>
            </w:r>
          </w:p>
        </w:tc>
        <w:tc>
          <w:tcPr>
            <w:tcW w:w="960" w:type="dxa"/>
            <w:noWrap/>
          </w:tcPr>
          <w:p w:rsidR="000276EE" w:rsidRPr="00594C20" w:rsidRDefault="000276EE" w:rsidP="00594C20">
            <w:pPr>
              <w:spacing w:after="0" w:line="240" w:lineRule="auto"/>
              <w:jc w:val="center"/>
              <w:rPr>
                <w:b/>
                <w:lang w:val="es-AR"/>
              </w:rPr>
            </w:pPr>
            <w:r w:rsidRPr="00594C20">
              <w:rPr>
                <w:b/>
                <w:lang w:val="es-AR"/>
              </w:rPr>
              <w:t>N</w:t>
            </w:r>
          </w:p>
        </w:tc>
        <w:tc>
          <w:tcPr>
            <w:tcW w:w="1400" w:type="dxa"/>
            <w:noWrap/>
          </w:tcPr>
          <w:p w:rsidR="000276EE" w:rsidRPr="00594C20" w:rsidRDefault="000276EE" w:rsidP="00594C20">
            <w:pPr>
              <w:spacing w:after="0" w:line="240" w:lineRule="auto"/>
              <w:jc w:val="center"/>
              <w:rPr>
                <w:b/>
                <w:lang w:val="es-AR"/>
              </w:rPr>
            </w:pPr>
            <w:r w:rsidRPr="00594C20">
              <w:rPr>
                <w:b/>
                <w:lang w:val="es-AR"/>
              </w:rPr>
              <w:t>E(Y|A</w:t>
            </w:r>
            <w:r w:rsidRPr="00594C20">
              <w:rPr>
                <w:b/>
                <w:vertAlign w:val="subscript"/>
                <w:lang w:val="es-AR"/>
              </w:rPr>
              <w:t>0</w:t>
            </w:r>
            <w:r w:rsidRPr="00594C20">
              <w:rPr>
                <w:b/>
                <w:lang w:val="es-AR"/>
              </w:rPr>
              <w:t>,L</w:t>
            </w:r>
            <w:r w:rsidRPr="00594C20">
              <w:rPr>
                <w:b/>
                <w:vertAlign w:val="subscript"/>
                <w:lang w:val="es-AR"/>
              </w:rPr>
              <w:t>1</w:t>
            </w:r>
            <w:r w:rsidRPr="00594C20">
              <w:rPr>
                <w:b/>
                <w:lang w:val="es-AR"/>
              </w:rPr>
              <w:t>,A</w:t>
            </w:r>
            <w:r w:rsidRPr="00594C20">
              <w:rPr>
                <w:b/>
                <w:vertAlign w:val="subscript"/>
                <w:lang w:val="es-AR"/>
              </w:rPr>
              <w:t>1</w:t>
            </w:r>
            <w:r w:rsidRPr="00594C20">
              <w:rPr>
                <w:b/>
                <w:lang w:val="es-AR"/>
              </w:rPr>
              <w:t>)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FE031A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FE031A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25.5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FE031A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33697" w:rsidRPr="00594C20" w:rsidTr="00594C20">
        <w:trPr>
          <w:trHeight w:val="264"/>
          <w:jc w:val="center"/>
        </w:trPr>
        <w:tc>
          <w:tcPr>
            <w:tcW w:w="960" w:type="dxa"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4C20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0" w:type="dxa"/>
            <w:noWrap/>
            <w:vAlign w:val="center"/>
          </w:tcPr>
          <w:p w:rsidR="00833697" w:rsidRPr="00594C20" w:rsidRDefault="00833697" w:rsidP="00594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C20"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</w:tbl>
    <w:p w:rsidR="00AE130A" w:rsidRPr="003E55DF" w:rsidRDefault="00AE130A" w:rsidP="003B1C60">
      <w:pPr>
        <w:tabs>
          <w:tab w:val="left" w:pos="3420"/>
        </w:tabs>
        <w:spacing w:after="0" w:line="240" w:lineRule="auto"/>
        <w:rPr>
          <w:lang w:val="es-AR"/>
        </w:rPr>
      </w:pPr>
    </w:p>
    <w:p w:rsidR="00E52CA5" w:rsidRDefault="00CA4FAD" w:rsidP="00E066AC">
      <w:pPr>
        <w:spacing w:after="0" w:line="240" w:lineRule="auto"/>
        <w:jc w:val="both"/>
        <w:rPr>
          <w:lang w:val="es-AR"/>
        </w:rPr>
      </w:pPr>
      <w:r w:rsidRPr="00CA4FAD">
        <w:t xml:space="preserve">Assume there was no loss to follow-up and full compliance. </w:t>
      </w:r>
    </w:p>
    <w:p w:rsidR="00CA4FAD" w:rsidRPr="003E55DF" w:rsidRDefault="00CA4FAD" w:rsidP="00E066AC">
      <w:pPr>
        <w:spacing w:after="0" w:line="240" w:lineRule="auto"/>
        <w:jc w:val="both"/>
        <w:rPr>
          <w:lang w:val="es-AR"/>
        </w:rPr>
      </w:pPr>
    </w:p>
    <w:p w:rsidR="00CA4FAD" w:rsidRDefault="00CA4FAD" w:rsidP="00E066AC">
      <w:pPr>
        <w:spacing w:after="0" w:line="240" w:lineRule="auto"/>
        <w:jc w:val="both"/>
        <w:rPr>
          <w:lang w:val="es-AR"/>
        </w:rPr>
      </w:pPr>
      <w:r w:rsidRPr="00CA4FAD">
        <w:t xml:space="preserve">The statistician proposes that the following dag represents the </w:t>
      </w:r>
      <w:r>
        <w:t>causal model for this</w:t>
      </w:r>
      <w:r w:rsidRPr="00CA4FAD">
        <w:t xml:space="preserve"> study.  </w:t>
      </w:r>
    </w:p>
    <w:p w:rsidR="00CA4FAD" w:rsidRDefault="00CA4FAD" w:rsidP="00E066AC">
      <w:pPr>
        <w:spacing w:after="0" w:line="240" w:lineRule="auto"/>
        <w:jc w:val="both"/>
        <w:rPr>
          <w:lang w:val="es-AR"/>
        </w:rPr>
      </w:pPr>
    </w:p>
    <w:p w:rsidR="00CA4FAD" w:rsidRPr="003E55DF" w:rsidRDefault="00CA4FAD" w:rsidP="00E066AC">
      <w:pPr>
        <w:spacing w:after="0" w:line="240" w:lineRule="auto"/>
        <w:jc w:val="both"/>
        <w:rPr>
          <w:lang w:val="es-AR"/>
        </w:rPr>
      </w:pPr>
    </w:p>
    <w:tbl>
      <w:tblPr>
        <w:tblW w:w="0" w:type="auto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</w:tblGrid>
      <w:tr w:rsidR="00E52CA5" w:rsidRPr="003E55DF" w:rsidTr="00EA6499">
        <w:tc>
          <w:tcPr>
            <w:tcW w:w="3600" w:type="dxa"/>
          </w:tcPr>
          <w:p w:rsidR="00E52CA5" w:rsidRPr="003E55DF" w:rsidRDefault="00BA22BC" w:rsidP="00EA6499">
            <w:pPr>
              <w:spacing w:after="0" w:line="240" w:lineRule="auto"/>
              <w:rPr>
                <w:lang w:val="es-AR"/>
              </w:rPr>
            </w:pPr>
            <w:r>
              <w:rPr>
                <w:noProof/>
                <w:lang w:val="es-AR" w:eastAsia="es-AR"/>
              </w:rPr>
              <w:lastRenderedPageBreak/>
              <mc:AlternateContent>
                <mc:Choice Requires="wpc">
                  <w:drawing>
                    <wp:inline distT="0" distB="0" distL="0" distR="0">
                      <wp:extent cx="2148840" cy="1187450"/>
                      <wp:effectExtent l="0" t="9525" r="3810" b="3175"/>
                      <wp:docPr id="620" name="Canvas 6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4" name="Line 9"/>
                              <wps:cNvCnPr/>
                              <wps:spPr bwMode="auto">
                                <a:xfrm flipV="1">
                                  <a:off x="699679" y="487753"/>
                                  <a:ext cx="0" cy="3519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wgp>
                              <wpg:cNvPr id="5" name="Group 6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148840" cy="1187450"/>
                                  <a:chOff x="495" y="189"/>
                                  <a:chExt cx="4318" cy="2386"/>
                                </a:xfrm>
                              </wpg:grpSpPr>
                              <wps:wsp>
                                <wps:cNvPr id="6" name="Text Box 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08" y="1865"/>
                                    <a:ext cx="1769" cy="7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10D47" w:rsidRPr="00D3230D" w:rsidRDefault="00A10D47" w:rsidP="00E52CA5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jc w:val="center"/>
                                        <w:rPr>
                                          <w:rFonts w:cs="Calibri"/>
                                          <w:color w:val="000000"/>
                                          <w:sz w:val="12"/>
                                          <w:szCs w:val="40"/>
                                        </w:rPr>
                                      </w:pP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</w:rPr>
                                        <w:t>W</w:t>
                                      </w:r>
                                    </w:p>
                                  </w:txbxContent>
                                </wps:txbx>
                                <wps:bodyPr rot="0" vert="horz" wrap="square" lIns="28346" tIns="14173" rIns="28346" bIns="14173" anchor="t" anchorCtr="0">
                                  <a:noAutofit/>
                                </wps:bodyPr>
                              </wps:wsp>
                              <wps:wsp>
                                <wps:cNvPr id="7" name="Line 9"/>
                                <wps:cNvCnPr/>
                                <wps:spPr bwMode="auto">
                                  <a:xfrm flipV="1">
                                    <a:off x="1870" y="922"/>
                                    <a:ext cx="2359" cy="94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" name="Text Box 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66" y="673"/>
                                    <a:ext cx="1225" cy="6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10D47" w:rsidRPr="00D3230D" w:rsidRDefault="00A10D47" w:rsidP="00E52CA5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jc w:val="center"/>
                                        <w:rPr>
                                          <w:rFonts w:cs="Calibri"/>
                                          <w:b/>
                                          <w:bCs/>
                                          <w:color w:val="000000"/>
                                          <w:sz w:val="10"/>
                                          <w:szCs w:val="32"/>
                                        </w:rPr>
                                      </w:pP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</w:rPr>
                                        <w:t>L</w:t>
                                      </w: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  <w:vertAlign w:val="subscript"/>
                                        </w:rPr>
                                        <w:t>1</w:t>
                                      </w: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vert="horz" wrap="square" lIns="28346" tIns="14173" rIns="28346" bIns="14173" anchor="t" anchorCtr="0">
                                  <a:noAutofit/>
                                </wps:bodyPr>
                              </wps:wsp>
                              <wps:wsp>
                                <wps:cNvPr id="9" name="Text Box 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5" y="674"/>
                                    <a:ext cx="817" cy="6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10D47" w:rsidRPr="00D3230D" w:rsidRDefault="00A10D47" w:rsidP="00E52CA5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jc w:val="center"/>
                                        <w:rPr>
                                          <w:rFonts w:cs="Calibri"/>
                                          <w:b/>
                                          <w:bCs/>
                                          <w:color w:val="000000"/>
                                          <w:sz w:val="10"/>
                                          <w:szCs w:val="32"/>
                                        </w:rPr>
                                      </w:pP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</w:rPr>
                                        <w:t>A</w:t>
                                      </w: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  <w:vertAlign w:val="subscript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28346" tIns="14173" rIns="28346" bIns="14173" anchor="t" anchorCtr="0">
                                  <a:noAutofit/>
                                </wps:bodyPr>
                              </wps:wsp>
                              <wps:wsp>
                                <wps:cNvPr id="10" name="Text Box 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60" y="695"/>
                                    <a:ext cx="953" cy="6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10D47" w:rsidRPr="00D3230D" w:rsidRDefault="00A10D47" w:rsidP="00E52CA5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jc w:val="center"/>
                                        <w:rPr>
                                          <w:rFonts w:cs="Calibri"/>
                                          <w:b/>
                                          <w:bCs/>
                                          <w:color w:val="000000"/>
                                          <w:sz w:val="10"/>
                                          <w:szCs w:val="32"/>
                                        </w:rPr>
                                      </w:pP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</w:rPr>
                                        <w:t>Y</w:t>
                                      </w:r>
                                    </w:p>
                                  </w:txbxContent>
                                </wps:txbx>
                                <wps:bodyPr rot="0" vert="horz" wrap="square" lIns="28346" tIns="14173" rIns="28346" bIns="14173" anchor="t" anchorCtr="0">
                                  <a:noAutofit/>
                                </wps:bodyPr>
                              </wps:wsp>
                              <wps:wsp>
                                <wps:cNvPr id="11" name="Line 9"/>
                                <wps:cNvCnPr/>
                                <wps:spPr bwMode="auto">
                                  <a:xfrm>
                                    <a:off x="3175" y="935"/>
                                    <a:ext cx="104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9"/>
                                <wps:cNvCnPr/>
                                <wps:spPr bwMode="auto">
                                  <a:xfrm>
                                    <a:off x="2008" y="898"/>
                                    <a:ext cx="59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9"/>
                                <wps:cNvCnPr/>
                                <wps:spPr bwMode="auto">
                                  <a:xfrm>
                                    <a:off x="1085" y="911"/>
                                    <a:ext cx="59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stealth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Text Box 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41" y="688"/>
                                    <a:ext cx="817" cy="6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A10D47" w:rsidRPr="00D3230D" w:rsidRDefault="00A10D47" w:rsidP="00E52CA5">
                                      <w:pPr>
                                        <w:autoSpaceDE w:val="0"/>
                                        <w:autoSpaceDN w:val="0"/>
                                        <w:adjustRightInd w:val="0"/>
                                        <w:jc w:val="center"/>
                                        <w:rPr>
                                          <w:rFonts w:cs="Calibri"/>
                                          <w:b/>
                                          <w:bCs/>
                                          <w:color w:val="000000"/>
                                          <w:sz w:val="10"/>
                                          <w:szCs w:val="32"/>
                                        </w:rPr>
                                      </w:pP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</w:rPr>
                                        <w:t>A</w:t>
                                      </w:r>
                                      <w:r w:rsidRPr="00D3230D">
                                        <w:rPr>
                                          <w:rFonts w:cs="Calibri"/>
                                          <w:color w:val="000000"/>
                                          <w:sz w:val="20"/>
                                          <w:szCs w:val="64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28346" tIns="14173" rIns="28346" bIns="14173" anchor="t" anchorCtr="0">
                                  <a:noAutofit/>
                                </wps:bodyPr>
                              </wps:wsp>
                              <wps:wsp>
                                <wps:cNvPr id="15" name="Freeform 6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36" y="189"/>
                                    <a:ext cx="3221" cy="599"/>
                                  </a:xfrm>
                                  <a:custGeom>
                                    <a:avLst/>
                                    <a:gdLst>
                                      <a:gd name="T0" fmla="*/ 0 w 3221"/>
                                      <a:gd name="T1" fmla="*/ 514 h 605"/>
                                      <a:gd name="T2" fmla="*/ 1406 w 3221"/>
                                      <a:gd name="T3" fmla="*/ 15 h 605"/>
                                      <a:gd name="T4" fmla="*/ 3221 w 3221"/>
                                      <a:gd name="T5" fmla="*/ 605 h 6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221" h="605">
                                        <a:moveTo>
                                          <a:pt x="0" y="514"/>
                                        </a:moveTo>
                                        <a:cubicBezTo>
                                          <a:pt x="434" y="257"/>
                                          <a:pt x="869" y="0"/>
                                          <a:pt x="1406" y="15"/>
                                        </a:cubicBezTo>
                                        <a:cubicBezTo>
                                          <a:pt x="1943" y="30"/>
                                          <a:pt x="2919" y="507"/>
                                          <a:pt x="3221" y="6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stealth" w="lg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BBE0E3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6" name="Freeform 6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0" y="506"/>
                                    <a:ext cx="1769" cy="269"/>
                                  </a:xfrm>
                                  <a:custGeom>
                                    <a:avLst/>
                                    <a:gdLst>
                                      <a:gd name="T0" fmla="*/ 0 w 3221"/>
                                      <a:gd name="T1" fmla="*/ 514 h 605"/>
                                      <a:gd name="T2" fmla="*/ 1406 w 3221"/>
                                      <a:gd name="T3" fmla="*/ 15 h 605"/>
                                      <a:gd name="T4" fmla="*/ 3221 w 3221"/>
                                      <a:gd name="T5" fmla="*/ 605 h 6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221" h="605">
                                        <a:moveTo>
                                          <a:pt x="0" y="514"/>
                                        </a:moveTo>
                                        <a:cubicBezTo>
                                          <a:pt x="434" y="257"/>
                                          <a:pt x="869" y="0"/>
                                          <a:pt x="1406" y="15"/>
                                        </a:cubicBezTo>
                                        <a:cubicBezTo>
                                          <a:pt x="1943" y="30"/>
                                          <a:pt x="2919" y="507"/>
                                          <a:pt x="3221" y="6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stealth" w="lg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BBE0E3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7" name="Freeform 6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10" y="551"/>
                                    <a:ext cx="1360" cy="224"/>
                                  </a:xfrm>
                                  <a:custGeom>
                                    <a:avLst/>
                                    <a:gdLst>
                                      <a:gd name="T0" fmla="*/ 0 w 3221"/>
                                      <a:gd name="T1" fmla="*/ 514 h 605"/>
                                      <a:gd name="T2" fmla="*/ 1406 w 3221"/>
                                      <a:gd name="T3" fmla="*/ 15 h 605"/>
                                      <a:gd name="T4" fmla="*/ 3221 w 3221"/>
                                      <a:gd name="T5" fmla="*/ 605 h 6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221" h="605">
                                        <a:moveTo>
                                          <a:pt x="0" y="514"/>
                                        </a:moveTo>
                                        <a:cubicBezTo>
                                          <a:pt x="434" y="257"/>
                                          <a:pt x="869" y="0"/>
                                          <a:pt x="1406" y="15"/>
                                        </a:cubicBezTo>
                                        <a:cubicBezTo>
                                          <a:pt x="1943" y="30"/>
                                          <a:pt x="2919" y="507"/>
                                          <a:pt x="3221" y="6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stealth" w="lg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BBE0E3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8" name="Freeform 6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56" y="189"/>
                                    <a:ext cx="2268" cy="635"/>
                                  </a:xfrm>
                                  <a:custGeom>
                                    <a:avLst/>
                                    <a:gdLst>
                                      <a:gd name="T0" fmla="*/ 0 w 3221"/>
                                      <a:gd name="T1" fmla="*/ 514 h 605"/>
                                      <a:gd name="T2" fmla="*/ 1406 w 3221"/>
                                      <a:gd name="T3" fmla="*/ 15 h 605"/>
                                      <a:gd name="T4" fmla="*/ 3221 w 3221"/>
                                      <a:gd name="T5" fmla="*/ 605 h 6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221" h="605">
                                        <a:moveTo>
                                          <a:pt x="0" y="514"/>
                                        </a:moveTo>
                                        <a:cubicBezTo>
                                          <a:pt x="434" y="257"/>
                                          <a:pt x="869" y="0"/>
                                          <a:pt x="1406" y="15"/>
                                        </a:cubicBezTo>
                                        <a:cubicBezTo>
                                          <a:pt x="1943" y="30"/>
                                          <a:pt x="2919" y="507"/>
                                          <a:pt x="3221" y="6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stealth" w="lg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BBE0E3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wg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Canvas 620" o:spid="_x0000_s1026" editas="canvas" style="width:169.2pt;height:93.5pt;mso-position-horizontal-relative:char;mso-position-vertical-relative:line" coordsize="21488,11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1488;height:11874;visibility:visible;mso-wrap-style:square">
                        <v:fill o:detectmouseclick="t"/>
                        <v:path o:connecttype="none"/>
                      </v:shape>
                      <v:line id="Line 9" o:spid="_x0000_s1028" style="position:absolute;flip:y;visibility:visible;mso-wrap-style:square" from="6996,4877" to="6996,8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qQYsIAAADaAAAADwAAAGRycy9kb3ducmV2LnhtbESPzW7CMBCE75X6DtZW4lYcKCCUYhCC&#10;VoUj4ee8xNskIl5Htgnp29dISBxHM/ONZrboTC1acr6yrGDQT0AQ51ZXXCg47L/fpyB8QNZYWyYF&#10;f+RhMX99mWGq7Y131GahEBHCPkUFZQhNKqXPSzLo+7Yhjt6vdQZDlK6Q2uEtwk0th0kykQYrjgsl&#10;NrQqKb9kV6Pg67gfZ2szOv3QJulcu/2YmDMr1Xvrlp8gAnXhGX60N1rBCO5X4g2Q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BqQYsIAAADaAAAADwAAAAAAAAAAAAAA&#10;AAChAgAAZHJzL2Rvd25yZXYueG1sUEsFBgAAAAAEAAQA+QAAAJADAAAAAA==&#10;" strokeweight="1pt">
                        <v:stroke endarrow="classic" endarrowwidth="wide" endarrowlength="long"/>
                      </v:line>
                      <v:group id="Group 623" o:spid="_x0000_s1029" style="position:absolute;width:21488;height:11874" coordorigin="495,189" coordsize="4318,2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6" o:spid="_x0000_s1030" type="#_x0000_t202" style="position:absolute;left:1008;top:1865;width:1769;height:7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s3nMMA&#10;AADaAAAADwAAAGRycy9kb3ducmV2LnhtbESPQWvCQBSE70L/w/KE3nRjW0KJrmIL0lLpQSvi8Zl9&#10;JsHs25B9Nem/dwuCx2FmvmFmi97V6kJtqDwbmIwTUMS5txUXBnY/q9ErqCDIFmvPZOCPAizmD4MZ&#10;ZtZ3vKHLVgoVIRwyNFCKNJnWIS/JYRj7hjh6J986lCjbQtsWuwh3tX5KklQ7rDgulNjQe0n5efvr&#10;DPi3tU2/9s3L8TD56MSdvlfPXox5HPbLKSihXu7hW/vTGkjh/0q8AXp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s3nMMAAADaAAAADwAAAAAAAAAAAAAAAACYAgAAZHJzL2Rv&#10;d25yZXYueG1sUEsFBgAAAAAEAAQA9QAAAIgDAAAAAA==&#10;" filled="f" stroked="f">
                          <v:textbox inset=".78739mm,.39369mm,.78739mm,.39369mm">
                            <w:txbxContent>
                              <w:p w:rsidR="00A10D47" w:rsidRPr="00D3230D" w:rsidRDefault="00A10D47" w:rsidP="00E52CA5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Calibri"/>
                                    <w:color w:val="000000"/>
                                    <w:sz w:val="12"/>
                                    <w:szCs w:val="40"/>
                                  </w:rPr>
                                </w:pP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</w:rPr>
                                  <w:t>W</w:t>
                                </w:r>
                              </w:p>
                            </w:txbxContent>
                          </v:textbox>
                        </v:shape>
                        <v:line id="Line 9" o:spid="_x0000_s1031" style="position:absolute;flip:y;visibility:visible;mso-wrap-style:square" from="1870,922" to="4229,1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gOFcIAAADaAAAADwAAAGRycy9kb3ducmV2LnhtbESPwW7CMBBE70j9B2sr9QZOKVCUYhBq&#10;QcCxSel5G2+TqPE6sk0If4+RkHoczcwbzWLVm0Z05HxtWcHzKAFBXFhdc6ngK98O5yB8QNbYWCYF&#10;F/KwWj4MFphqe+ZP6rJQighhn6KCKoQ2ldIXFRn0I9sSR+/XOoMhSldK7fAc4aaR4ySZSYM1x4UK&#10;W3qvqPjLTkbB5phPsw8z+d7RPuldd3iZmR9W6umxX7+BCNSH//C9vdcKXuF2Jd4Aub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MgOFcIAAADaAAAADwAAAAAAAAAAAAAA&#10;AAChAgAAZHJzL2Rvd25yZXYueG1sUEsFBgAAAAAEAAQA+QAAAJADAAAAAA==&#10;" strokeweight="1pt">
                          <v:stroke endarrow="classic" endarrowwidth="wide" endarrowlength="long"/>
                        </v:line>
                        <v:shape id="Text Box 6" o:spid="_x0000_s1032" type="#_x0000_t202" style="position:absolute;left:1266;top:673;width:1225;height: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gGdcAA&#10;AADaAAAADwAAAGRycy9kb3ducmV2LnhtbERPS2vCQBC+F/wPywje6sYqIqmrVEFalB58IB6n2TEJ&#10;zc6G7NTEf+8ehB4/vvd82blK3agJpWcDo2ECijjztuTcwOm4eZ2BCoJssfJMBu4UYLnovcwxtb7l&#10;Pd0OkqsYwiFFA4VInWodsoIchqGviSN39Y1DibDJtW2wjeGu0m9JMtUOS44NBda0Lij7Pfw5A361&#10;s9PtuZ78XEafrbjr92bsxZhBv/t4ByXUyb/46f6yBuLWeCXeAL1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/gGdcAAAADaAAAADwAAAAAAAAAAAAAAAACYAgAAZHJzL2Rvd25y&#10;ZXYueG1sUEsFBgAAAAAEAAQA9QAAAIUDAAAAAA==&#10;" filled="f" stroked="f">
                          <v:textbox inset=".78739mm,.39369mm,.78739mm,.39369mm">
                            <w:txbxContent>
                              <w:p w:rsidR="00A10D47" w:rsidRPr="00D3230D" w:rsidRDefault="00A10D47" w:rsidP="00E52CA5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Calibri"/>
                                    <w:b/>
                                    <w:bCs/>
                                    <w:color w:val="000000"/>
                                    <w:sz w:val="10"/>
                                    <w:szCs w:val="32"/>
                                  </w:rPr>
                                </w:pP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</w:rPr>
                                  <w:t>L</w:t>
                                </w: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  <w:vertAlign w:val="subscript"/>
                                  </w:rPr>
                                  <w:t>1</w:t>
                                </w: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shape>
                        <v:shape id="Text Box 5" o:spid="_x0000_s1033" type="#_x0000_t202" style="position:absolute;left:495;top:674;width:817;height: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Sj7sMA&#10;AADaAAAADwAAAGRycy9kb3ducmV2LnhtbESPQWvCQBSE74L/YXlCb3WjLWKjq2hBlBYPaik9PrPP&#10;JJh9G7KvJv333ULB4zAz3zDzZecqdaMmlJ4NjIYJKOLM25JzAx+nzeMUVBBki5VnMvBDAZaLfm+O&#10;qfUtH+h2lFxFCIcUDRQidap1yApyGIa+Jo7exTcOJcom17bBNsJdpcdJMtEOS44LBdb0WlB2PX47&#10;A379bidvn/Xz+Wu0bcVd9psnL8Y8DLrVDJRQJ/fwf3tnDbzA35V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Sj7sMAAADaAAAADwAAAAAAAAAAAAAAAACYAgAAZHJzL2Rv&#10;d25yZXYueG1sUEsFBgAAAAAEAAQA9QAAAIgDAAAAAA==&#10;" filled="f" stroked="f">
                          <v:textbox inset=".78739mm,.39369mm,.78739mm,.39369mm">
                            <w:txbxContent>
                              <w:p w:rsidR="00A10D47" w:rsidRPr="00D3230D" w:rsidRDefault="00A10D47" w:rsidP="00E52CA5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Calibri"/>
                                    <w:b/>
                                    <w:bCs/>
                                    <w:color w:val="000000"/>
                                    <w:sz w:val="10"/>
                                    <w:szCs w:val="32"/>
                                  </w:rPr>
                                </w:pP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</w:rPr>
                                  <w:t>A</w:t>
                                </w: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  <w:vertAlign w:val="subscript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6" o:spid="_x0000_s1034" type="#_x0000_t202" style="position:absolute;left:3860;top:695;width:953;height: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dvIcUA&#10;AADbAAAADwAAAGRycy9kb3ducmV2LnhtbESPQWvCQBCF74X+h2UKvdWNtkiJrmILorT0UFvE45gd&#10;k2B2NmRHk/77zqHQ2wzvzXvfzJdDaMyVulRHdjAeZWCIi+hrLh18f60fnsEkQfbYRCYHP5Rgubi9&#10;mWPuY8+fdN1JaTSEU44OKpE2tzYVFQVMo9gSq3aKXUDRtSut77DX8NDYSZZNbcCataHCll4rKs67&#10;S3AQX9799G3fPh0P400v4fSxfozi3P3dsJqBERrk3/x3vfWKr/T6iw5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N28hxQAAANsAAAAPAAAAAAAAAAAAAAAAAJgCAABkcnMv&#10;ZG93bnJldi54bWxQSwUGAAAAAAQABAD1AAAAigMAAAAA&#10;" filled="f" stroked="f">
                          <v:textbox inset=".78739mm,.39369mm,.78739mm,.39369mm">
                            <w:txbxContent>
                              <w:p w:rsidR="00A10D47" w:rsidRPr="00D3230D" w:rsidRDefault="00A10D47" w:rsidP="00E52CA5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Calibri"/>
                                    <w:b/>
                                    <w:bCs/>
                                    <w:color w:val="000000"/>
                                    <w:sz w:val="10"/>
                                    <w:szCs w:val="32"/>
                                  </w:rPr>
                                </w:pP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line id="Line 9" o:spid="_x0000_s1035" style="position:absolute;visibility:visible;mso-wrap-style:square" from="3175,935" to="4218,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VbfsEAAADbAAAADwAAAGRycy9kb3ducmV2LnhtbESPQWsCMRCF7wX/Qxiht5poochqFLFU&#10;inipingcNuPu4mYSknRd/70pFLzN8L1578182dtWdBRi41jDeKRAEJfONFxpOB6+3qYgYkI22Dom&#10;DXeKsFwMXuZYGHfjH+r2qRLZhGOBGuqUfCFlLGuyGEfOE2d2ccFiymuopAl4y+a2lROlPqTFhnNC&#10;jZ7WNZXX/a/VkAJvdl1G75/nk9o2E79h5bV+HfarGYhEfXqK/6+/Ta4/hr9f8gB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dVt+wQAAANsAAAAPAAAAAAAAAAAAAAAA&#10;AKECAABkcnMvZG93bnJldi54bWxQSwUGAAAAAAQABAD5AAAAjwMAAAAA&#10;" strokeweight="1pt">
                          <v:stroke endarrow="classic" endarrowwidth="wide" endarrowlength="long"/>
                        </v:line>
                        <v:line id="Line 9" o:spid="_x0000_s1036" style="position:absolute;visibility:visible;mso-wrap-style:square" from="2008,898" to="2605,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fFCcIAAADbAAAADwAAAGRycy9kb3ducmV2LnhtbESPT2sCMRDF70K/Q5iCN026gsjWKKWi&#10;SOnFP5Qeh810d+lmEpK4br99IwjeZvi9ee/Ncj3YTvQUYutYw8tUgSCunGm51nA+bScLEDEhG+wc&#10;k4Y/irBePY2WWBp35QP1x1SLbMKxRA1NSr6UMlYNWYxT54kz+3HBYsprqKUJeM3mtpOFUnNpseWc&#10;0KCn94aq3+PFakiBd599RrPN95f6aAu/Y+W1Hj8Pb68gEg3pIb5f702uX8Dtlzy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fFCcIAAADbAAAADwAAAAAAAAAAAAAA&#10;AAChAgAAZHJzL2Rvd25yZXYueG1sUEsFBgAAAAAEAAQA+QAAAJADAAAAAA==&#10;" strokeweight="1pt">
                          <v:stroke endarrow="classic" endarrowwidth="wide" endarrowlength="long"/>
                        </v:line>
                        <v:line id="Line 9" o:spid="_x0000_s1037" style="position:absolute;visibility:visible;mso-wrap-style:square" from="1085,911" to="1675,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tgksEAAADbAAAADwAAAGRycy9kb3ducmV2LnhtbESPQWsCMRCF74X+hzAFbzWpQimrUcSi&#10;iHipingcNuPu4mYSkriu/94UCr3N8L1578103ttWdBRi41jDx1CBIC6dabjScDys3r9AxIRssHVM&#10;Gh4UYT57fZliYdydf6jbp0pkE44FaqhT8oWUsazJYhw6T5zZxQWLKa+hkibgPZvbVo6U+pQWG84J&#10;NXpa1lRe9zerIQVe77qMxt/nk9o2I79m5bUevPWLCYhEffoX/11vTK4/ht9f8gBy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62CSwQAAANsAAAAPAAAAAAAAAAAAAAAA&#10;AKECAABkcnMvZG93bnJldi54bWxQSwUGAAAAAAQABAD5AAAAjwMAAAAA&#10;" strokeweight="1pt">
                          <v:stroke endarrow="classic" endarrowwidth="wide" endarrowlength="long"/>
                        </v:line>
                        <v:shape id="Text Box 5" o:spid="_x0000_s1038" type="#_x0000_t202" style="position:absolute;left:2341;top:688;width:817;height: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xpIsIA&#10;AADbAAAADwAAAGRycy9kb3ducmV2LnhtbERPS2vCQBC+F/oflin0phutiERXsQWxVHrwgXgcs2MS&#10;zM6G7NSk/94tCL3Nx/ec2aJzlbpRE0rPBgb9BBRx5m3JuYHDftWbgAqCbLHyTAZ+KcBi/vw0w9T6&#10;lrd020muYgiHFA0UInWqdcgKchj6viaO3MU3DiXCJte2wTaGu0oPk2SsHZYcGwqs6aOg7Lr7cQb8&#10;+8aOv4716HwarFtxl+/VmxdjXl+65RSUUCf/4of708b5I/j7JR6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DGkiwgAAANsAAAAPAAAAAAAAAAAAAAAAAJgCAABkcnMvZG93&#10;bnJldi54bWxQSwUGAAAAAAQABAD1AAAAhwMAAAAA&#10;" filled="f" stroked="f">
                          <v:textbox inset=".78739mm,.39369mm,.78739mm,.39369mm">
                            <w:txbxContent>
                              <w:p w:rsidR="00A10D47" w:rsidRPr="00D3230D" w:rsidRDefault="00A10D47" w:rsidP="00E52CA5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cs="Calibri"/>
                                    <w:b/>
                                    <w:bCs/>
                                    <w:color w:val="000000"/>
                                    <w:sz w:val="10"/>
                                    <w:szCs w:val="32"/>
                                  </w:rPr>
                                </w:pP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</w:rPr>
                                  <w:t>A</w:t>
                                </w:r>
                                <w:r w:rsidRPr="00D3230D">
                                  <w:rPr>
                                    <w:rFonts w:cs="Calibri"/>
                                    <w:color w:val="000000"/>
                                    <w:sz w:val="20"/>
                                    <w:szCs w:val="64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Freeform 633" o:spid="_x0000_s1039" style="position:absolute;left:936;top:189;width:3221;height:599;visibility:visible;mso-wrap-style:square;v-text-anchor:top" coordsize="3221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nkmcMA&#10;AADbAAAADwAAAGRycy9kb3ducmV2LnhtbERPTWsCMRC9C/6HMEJvmq2gyNbs0ooF0YNoW0pvw2a6&#10;WbqZrJuo6b9vBKG3ebzPWZbRtuJCvW8cK3icZCCIK6cbrhW8v72OFyB8QNbYOiYFv+ShLIaDJeba&#10;XflAl2OoRQphn6MCE0KXS+krQxb9xHXEift2vcWQYF9L3eM1hdtWTrNsLi02nBoMdrQyVP0cz1bB&#10;6Ws7X+3264xNPH28zLaHzw1HpR5G8fkJRKAY/sV390an+TO4/ZIO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nkmcMAAADbAAAADwAAAAAAAAAAAAAAAACYAgAAZHJzL2Rv&#10;d25yZXYueG1sUEsFBgAAAAAEAAQA9QAAAIgDAAAAAA==&#10;" path="m,514c434,257,869,,1406,15v537,15,1513,492,1815,590e" filled="f" fillcolor="#bbe0e3" strokeweight="1pt">
                          <v:stroke endarrow="classic" endarrowwidth="wide" endarrowlength="long"/>
                          <v:path arrowok="t" o:connecttype="custom" o:connectlocs="0,509;1406,15;3221,599" o:connectangles="0,0,0"/>
                        </v:shape>
                        <v:shape id="Freeform 634" o:spid="_x0000_s1040" style="position:absolute;left:890;top:506;width:1769;height:269;visibility:visible;mso-wrap-style:square;v-text-anchor:top" coordsize="3221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t67sIA&#10;AADbAAAADwAAAGRycy9kb3ducmV2LnhtbERPS2sCMRC+F/wPYQRvNWvBpWyNUsWC2IP4KOJt2Ew3&#10;i5vJukk1/feNUPA2H99zJrNoG3GlzteOFYyGGQji0umaKwWH/cfzKwgfkDU2jknBL3mYTXtPEyy0&#10;u/GWrrtQiRTCvkAFJoS2kNKXhiz6oWuJE/ftOoshwa6SusNbCreNfMmyXFqsOTUYbGlhqDzvfqyC&#10;y2mdLz43y4xNvHzNx+vtccVRqUE/vr+BCBTDQ/zvXuk0P4f7L+kA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63ruwgAAANsAAAAPAAAAAAAAAAAAAAAAAJgCAABkcnMvZG93&#10;bnJldi54bWxQSwUGAAAAAAQABAD1AAAAhwMAAAAA&#10;" path="m,514c434,257,869,,1406,15v537,15,1513,492,1815,590e" filled="f" fillcolor="#bbe0e3" strokeweight="1pt">
                          <v:stroke endarrow="classic" endarrowwidth="wide" endarrowlength="long"/>
                          <v:path arrowok="t" o:connecttype="custom" o:connectlocs="0,229;772,7;1769,269" o:connectangles="0,0,0"/>
                        </v:shape>
                        <v:shape id="Freeform 635" o:spid="_x0000_s1041" style="position:absolute;left:2810;top:551;width:1360;height:224;visibility:visible;mso-wrap-style:square;v-text-anchor:top" coordsize="3221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fdcMA&#10;AADbAAAADwAAAGRycy9kb3ducmV2LnhtbERPS2sCMRC+F/ofwgi9dbMKtbIaxYoFsYfiC/E2bMbN&#10;4mayblJN/31TKPQ2H99zJrNoG3GjzteOFfSzHARx6XTNlYL97v15BMIHZI2NY1LwTR5m08eHCRba&#10;3XlDt22oRAphX6ACE0JbSOlLQxZ95lrixJ1dZzEk2FVSd3hP4baRgzwfSos1pwaDLS0MlZftl1Vw&#10;Pa2Hi4/PZc4mXg9vL+vNccVRqadenI9BBIrhX/znXuk0/xV+f0kHyO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ffdcMAAADbAAAADwAAAAAAAAAAAAAAAACYAgAAZHJzL2Rv&#10;d25yZXYueG1sUEsFBgAAAAAEAAQA9QAAAIgDAAAAAA==&#10;" path="m,514c434,257,869,,1406,15v537,15,1513,492,1815,590e" filled="f" fillcolor="#bbe0e3" strokeweight="1pt">
                          <v:stroke endarrow="classic" endarrowwidth="wide" endarrowlength="long"/>
                          <v:path arrowok="t" o:connecttype="custom" o:connectlocs="0,190;594,6;1360,224" o:connectangles="0,0,0"/>
                        </v:shape>
                        <v:shape id="Freeform 636" o:spid="_x0000_s1042" style="position:absolute;left:1856;top:189;width:2268;height:635;visibility:visible;mso-wrap-style:square;v-text-anchor:top" coordsize="3221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hLB8UA&#10;AADbAAAADwAAAGRycy9kb3ducmV2LnhtbESPQWsCMRCF74X+hzAFbzVboVJWo7RiQfRQtC3ibdiM&#10;m6WbybqJGv9951DobYb35r1vpvPsW3WhPjaBDTwNC1DEVbAN1wa+Pt8fX0DFhGyxDUwGbhRhPru/&#10;m2Jpw5W3dNmlWkkIxxINuJS6UutYOfIYh6EjFu0Yeo9J1r7WtserhPtWj4pirD02LA0OO1o4qn52&#10;Z2/gdFiPF5uPZcEun77fntfb/YqzMYOH/DoBlSinf/Pf9coKvsDKLzKAn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OEsHxQAAANsAAAAPAAAAAAAAAAAAAAAAAJgCAABkcnMv&#10;ZG93bnJldi54bWxQSwUGAAAAAAQABAD1AAAAigMAAAAA&#10;" path="m,514c434,257,869,,1406,15v537,15,1513,492,1815,590e" filled="f" fillcolor="#bbe0e3" strokeweight="1pt">
                          <v:stroke endarrow="classic" endarrowwidth="wide" endarrowlength="long"/>
                          <v:path arrowok="t" o:connecttype="custom" o:connectlocs="0,539;990,16;2268,635" o:connectangles="0,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E52CA5" w:rsidRPr="003E55DF" w:rsidRDefault="00E52CA5" w:rsidP="000276EE">
      <w:pPr>
        <w:spacing w:after="0" w:line="240" w:lineRule="auto"/>
        <w:rPr>
          <w:lang w:val="es-AR"/>
        </w:rPr>
      </w:pPr>
    </w:p>
    <w:p w:rsidR="003B1C60" w:rsidRPr="003E55DF" w:rsidRDefault="003B1C60" w:rsidP="00A87D87">
      <w:pPr>
        <w:spacing w:after="0" w:line="240" w:lineRule="auto"/>
        <w:rPr>
          <w:lang w:val="es-AR"/>
        </w:rPr>
      </w:pPr>
    </w:p>
    <w:p w:rsidR="004D656E" w:rsidRPr="00CA4FAD" w:rsidRDefault="00CA4FAD" w:rsidP="00E066AC">
      <w:pPr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b/>
        </w:rPr>
      </w:pPr>
      <w:bookmarkStart w:id="1" w:name="OLE_LINK1"/>
      <w:r>
        <w:rPr>
          <w:lang w:val="pt-BR"/>
        </w:rPr>
        <w:t>Indicate which of the following statements is correct and which is not.</w:t>
      </w:r>
    </w:p>
    <w:bookmarkEnd w:id="1"/>
    <w:p w:rsidR="00CA4FAD" w:rsidRPr="00CA4FAD" w:rsidRDefault="00CA4FAD" w:rsidP="00E066AC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</w:pPr>
      <w:r w:rsidRPr="00CA4FAD">
        <w:t>The set of treatments (A</w:t>
      </w:r>
      <w:r w:rsidRPr="00CA4FAD">
        <w:rPr>
          <w:sz w:val="18"/>
        </w:rPr>
        <w:t>0</w:t>
      </w:r>
      <w:r w:rsidRPr="00CA4FAD">
        <w:t>, A</w:t>
      </w:r>
      <w:r w:rsidRPr="00CA4FAD">
        <w:rPr>
          <w:sz w:val="18"/>
        </w:rPr>
        <w:t>1</w:t>
      </w:r>
      <w:r w:rsidRPr="00CA4FAD">
        <w:t xml:space="preserve">) </w:t>
      </w:r>
      <w:r>
        <w:t xml:space="preserve">is exogenous because the treatment assignment was randomized. </w:t>
      </w:r>
    </w:p>
    <w:p w:rsidR="00504A7F" w:rsidRPr="00504A7F" w:rsidRDefault="00CA4FAD" w:rsidP="00504A7F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</w:pPr>
      <w:r w:rsidRPr="00CA4FAD">
        <w:t>The set of treatments (A</w:t>
      </w:r>
      <w:r w:rsidRPr="00504A7F">
        <w:rPr>
          <w:sz w:val="18"/>
        </w:rPr>
        <w:t>0</w:t>
      </w:r>
      <w:r w:rsidRPr="00CA4FAD">
        <w:t>, A</w:t>
      </w:r>
      <w:r w:rsidRPr="00504A7F">
        <w:rPr>
          <w:sz w:val="18"/>
        </w:rPr>
        <w:t>1</w:t>
      </w:r>
      <w:r>
        <w:t xml:space="preserve">) is exogenous because the </w:t>
      </w:r>
      <w:r w:rsidR="00E4347A">
        <w:t>assignment probability</w:t>
      </w:r>
      <w:r w:rsidR="00504A7F">
        <w:t xml:space="preserve"> at</w:t>
      </w:r>
      <w:r w:rsidR="00E4347A">
        <w:t xml:space="preserve"> baseline and at month 3 depend</w:t>
      </w:r>
      <w:r w:rsidR="00504A7F">
        <w:t xml:space="preserve"> only on the data available to the analyst. </w:t>
      </w:r>
    </w:p>
    <w:p w:rsidR="003E43B4" w:rsidRPr="00504A7F" w:rsidRDefault="00504A7F" w:rsidP="00504A7F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b/>
        </w:rPr>
      </w:pPr>
      <w:r w:rsidRPr="00504A7F">
        <w:t>The set of treatments (A</w:t>
      </w:r>
      <w:r w:rsidRPr="00504A7F">
        <w:rPr>
          <w:sz w:val="18"/>
        </w:rPr>
        <w:t>0</w:t>
      </w:r>
      <w:r w:rsidRPr="00504A7F">
        <w:t>, A</w:t>
      </w:r>
      <w:r w:rsidRPr="00504A7F">
        <w:rPr>
          <w:sz w:val="18"/>
        </w:rPr>
        <w:t>1</w:t>
      </w:r>
      <w:r w:rsidRPr="00504A7F">
        <w:t>) is NOT exogenous beca</w:t>
      </w:r>
      <w:r w:rsidR="00E4347A">
        <w:t>use the assignment probability</w:t>
      </w:r>
      <w:r w:rsidRPr="00504A7F">
        <w:t xml:space="preserve"> at month 3 depends on the variable</w:t>
      </w:r>
      <w:r w:rsidR="00D1491E" w:rsidRPr="00504A7F">
        <w:t xml:space="preserve"> </w:t>
      </w:r>
      <w:r w:rsidR="00162A82" w:rsidRPr="00504A7F">
        <w:t>L</w:t>
      </w:r>
      <w:r w:rsidR="00162A82" w:rsidRPr="00504A7F">
        <w:rPr>
          <w:vertAlign w:val="subscript"/>
        </w:rPr>
        <w:t>1</w:t>
      </w:r>
    </w:p>
    <w:p w:rsidR="00833697" w:rsidRPr="00504A7F" w:rsidRDefault="00504A7F" w:rsidP="00504A7F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</w:pPr>
      <w:r w:rsidRPr="00504A7F">
        <w:t xml:space="preserve">The DAG </w:t>
      </w:r>
      <w:r>
        <w:t xml:space="preserve">proposed </w:t>
      </w:r>
      <w:r w:rsidRPr="00504A7F">
        <w:t xml:space="preserve">cannot represent the trial because in a randomized study there cannot be arrows into the treatment variables and in the </w:t>
      </w:r>
      <w:r>
        <w:t xml:space="preserve">proposed </w:t>
      </w:r>
      <w:r w:rsidRPr="00504A7F">
        <w:t xml:space="preserve">DAG </w:t>
      </w:r>
      <w:r>
        <w:t>there is an arrow from</w:t>
      </w:r>
      <w:r w:rsidR="001445FC" w:rsidRPr="00504A7F">
        <w:t xml:space="preserve"> L</w:t>
      </w:r>
      <w:r w:rsidR="00833697" w:rsidRPr="00504A7F">
        <w:rPr>
          <w:vertAlign w:val="subscript"/>
        </w:rPr>
        <w:t>1</w:t>
      </w:r>
      <w:r w:rsidR="0009210B" w:rsidRPr="00504A7F">
        <w:t xml:space="preserve"> </w:t>
      </w:r>
      <w:r w:rsidR="00833697" w:rsidRPr="00504A7F">
        <w:t xml:space="preserve"> </w:t>
      </w:r>
      <w:r>
        <w:t>to</w:t>
      </w:r>
      <w:r w:rsidR="0009210B" w:rsidRPr="00504A7F">
        <w:t xml:space="preserve"> A</w:t>
      </w:r>
      <w:r w:rsidR="0009210B" w:rsidRPr="00504A7F">
        <w:rPr>
          <w:vertAlign w:val="subscript"/>
        </w:rPr>
        <w:t>1</w:t>
      </w:r>
      <w:r w:rsidR="0009210B" w:rsidRPr="00504A7F">
        <w:t xml:space="preserve"> </w:t>
      </w:r>
      <w:r>
        <w:t xml:space="preserve">and another from </w:t>
      </w:r>
      <w:r w:rsidR="0009210B" w:rsidRPr="00504A7F">
        <w:t xml:space="preserve"> A</w:t>
      </w:r>
      <w:r w:rsidR="0009210B" w:rsidRPr="00504A7F">
        <w:rPr>
          <w:vertAlign w:val="subscript"/>
        </w:rPr>
        <w:t>0</w:t>
      </w:r>
      <w:r>
        <w:t xml:space="preserve"> to</w:t>
      </w:r>
      <w:r w:rsidR="0009210B" w:rsidRPr="00504A7F">
        <w:t xml:space="preserve"> A</w:t>
      </w:r>
      <w:r w:rsidR="0009210B" w:rsidRPr="00504A7F">
        <w:rPr>
          <w:vertAlign w:val="subscript"/>
        </w:rPr>
        <w:t>1</w:t>
      </w:r>
      <w:r w:rsidR="00833697" w:rsidRPr="00504A7F">
        <w:t xml:space="preserve">. </w:t>
      </w:r>
    </w:p>
    <w:p w:rsidR="00E066AC" w:rsidRPr="003E55DF" w:rsidRDefault="00E066AC" w:rsidP="00E066AC">
      <w:pPr>
        <w:tabs>
          <w:tab w:val="num" w:pos="720"/>
        </w:tabs>
        <w:spacing w:after="0" w:line="240" w:lineRule="auto"/>
        <w:jc w:val="both"/>
        <w:rPr>
          <w:lang w:val="es-AR"/>
        </w:rPr>
      </w:pPr>
    </w:p>
    <w:p w:rsidR="00E066AC" w:rsidRPr="003E55DF" w:rsidRDefault="00E066AC" w:rsidP="00E066AC">
      <w:pPr>
        <w:tabs>
          <w:tab w:val="num" w:pos="720"/>
        </w:tabs>
        <w:spacing w:after="0" w:line="240" w:lineRule="auto"/>
        <w:jc w:val="both"/>
        <w:rPr>
          <w:lang w:val="es-AR"/>
        </w:rPr>
      </w:pPr>
    </w:p>
    <w:p w:rsidR="00F10F34" w:rsidRPr="003E55DF" w:rsidRDefault="00F10F34" w:rsidP="00E066AC">
      <w:pPr>
        <w:spacing w:after="0" w:line="240" w:lineRule="auto"/>
        <w:ind w:left="360"/>
        <w:jc w:val="both"/>
        <w:rPr>
          <w:lang w:val="es-AR"/>
        </w:rPr>
      </w:pPr>
    </w:p>
    <w:p w:rsidR="00AC09A6" w:rsidRPr="004477D9" w:rsidRDefault="00E4347A" w:rsidP="003E6E53">
      <w:pPr>
        <w:spacing w:after="0" w:line="240" w:lineRule="auto"/>
        <w:jc w:val="both"/>
        <w:rPr>
          <w:b/>
          <w:lang w:val="es-AR"/>
        </w:rPr>
      </w:pPr>
      <w:r>
        <w:rPr>
          <w:b/>
        </w:rPr>
        <w:t>Assume f</w:t>
      </w:r>
      <w:r w:rsidR="00570703">
        <w:rPr>
          <w:b/>
        </w:rPr>
        <w:t xml:space="preserve">rom </w:t>
      </w:r>
      <w:r w:rsidR="004477D9">
        <w:rPr>
          <w:b/>
        </w:rPr>
        <w:t xml:space="preserve">now </w:t>
      </w:r>
      <w:r>
        <w:rPr>
          <w:b/>
        </w:rPr>
        <w:t>on,</w:t>
      </w:r>
      <w:r w:rsidR="004477D9" w:rsidRPr="004477D9">
        <w:rPr>
          <w:b/>
        </w:rPr>
        <w:t xml:space="preserve"> </w:t>
      </w:r>
      <w:r w:rsidR="00570703">
        <w:rPr>
          <w:b/>
        </w:rPr>
        <w:t xml:space="preserve">that the </w:t>
      </w:r>
      <w:r w:rsidR="004477D9" w:rsidRPr="004477D9">
        <w:rPr>
          <w:b/>
        </w:rPr>
        <w:t xml:space="preserve">DAG proposed by the statistician is correct. </w:t>
      </w:r>
      <w:r w:rsidR="00DA64CD" w:rsidRPr="004477D9">
        <w:rPr>
          <w:b/>
        </w:rPr>
        <w:t>I</w:t>
      </w:r>
      <w:r w:rsidR="004477D9" w:rsidRPr="004477D9">
        <w:rPr>
          <w:b/>
        </w:rPr>
        <w:t>ndicate which of the following statements is true and which is false.</w:t>
      </w:r>
      <w:r w:rsidR="004477D9">
        <w:rPr>
          <w:b/>
        </w:rPr>
        <w:t xml:space="preserve"> </w:t>
      </w:r>
      <w:r w:rsidR="007E64EF" w:rsidRPr="004477D9">
        <w:rPr>
          <w:b/>
        </w:rPr>
        <w:t xml:space="preserve"> </w:t>
      </w:r>
    </w:p>
    <w:p w:rsidR="00E066AC" w:rsidRPr="004477D9" w:rsidRDefault="00E066AC" w:rsidP="00E066AC">
      <w:pPr>
        <w:spacing w:after="0" w:line="240" w:lineRule="auto"/>
        <w:ind w:left="360"/>
        <w:jc w:val="both"/>
        <w:rPr>
          <w:b/>
          <w:lang w:val="es-AR"/>
        </w:rPr>
      </w:pPr>
    </w:p>
    <w:p w:rsidR="00AC09A6" w:rsidRPr="004477D9" w:rsidRDefault="004477D9" w:rsidP="003E6E53">
      <w:pPr>
        <w:numPr>
          <w:ilvl w:val="0"/>
          <w:numId w:val="1"/>
        </w:numPr>
        <w:spacing w:after="0" w:line="240" w:lineRule="auto"/>
        <w:jc w:val="both"/>
      </w:pPr>
      <w:r w:rsidRPr="004477D9">
        <w:t xml:space="preserve">The weighted average of </w:t>
      </w:r>
      <w:r w:rsidR="00AC09A6" w:rsidRPr="004477D9">
        <w:t xml:space="preserve">Y </w:t>
      </w:r>
      <w:r w:rsidRPr="004477D9">
        <w:t xml:space="preserve">among all people that received </w:t>
      </w:r>
      <w:r w:rsidR="00AC09A6" w:rsidRPr="004477D9">
        <w:t>A</w:t>
      </w:r>
      <w:r w:rsidR="00AC09A6" w:rsidRPr="004477D9">
        <w:rPr>
          <w:vertAlign w:val="subscript"/>
        </w:rPr>
        <w:t>0</w:t>
      </w:r>
      <w:r w:rsidR="00AC09A6" w:rsidRPr="004477D9">
        <w:t>=a</w:t>
      </w:r>
      <w:r w:rsidR="00AC09A6" w:rsidRPr="004477D9">
        <w:rPr>
          <w:vertAlign w:val="subscript"/>
        </w:rPr>
        <w:t>0</w:t>
      </w:r>
      <w:r w:rsidR="00AC09A6" w:rsidRPr="004477D9">
        <w:t xml:space="preserve"> y A</w:t>
      </w:r>
      <w:r w:rsidR="00AC09A6" w:rsidRPr="004477D9">
        <w:rPr>
          <w:vertAlign w:val="subscript"/>
        </w:rPr>
        <w:t>1</w:t>
      </w:r>
      <w:r w:rsidR="00AC09A6" w:rsidRPr="004477D9">
        <w:t>=a</w:t>
      </w:r>
      <w:r w:rsidR="00AC09A6" w:rsidRPr="004477D9">
        <w:rPr>
          <w:vertAlign w:val="subscript"/>
        </w:rPr>
        <w:t>1</w:t>
      </w:r>
      <w:r w:rsidR="00AC09A6" w:rsidRPr="004477D9">
        <w:t xml:space="preserve"> </w:t>
      </w:r>
      <w:r w:rsidRPr="004477D9">
        <w:t xml:space="preserve">where the weights are equal to </w:t>
      </w:r>
      <w:r w:rsidR="00AC09A6" w:rsidRPr="004477D9">
        <w:t xml:space="preserve"> 1/[P(A</w:t>
      </w:r>
      <w:r w:rsidR="00AC09A6" w:rsidRPr="004477D9">
        <w:rPr>
          <w:vertAlign w:val="subscript"/>
        </w:rPr>
        <w:t>1</w:t>
      </w:r>
      <w:r w:rsidR="00AC09A6" w:rsidRPr="004477D9">
        <w:t>=a1|L</w:t>
      </w:r>
      <w:r w:rsidR="00AC09A6" w:rsidRPr="004477D9">
        <w:rPr>
          <w:vertAlign w:val="subscript"/>
        </w:rPr>
        <w:t>1</w:t>
      </w:r>
      <w:r w:rsidR="00AC09A6" w:rsidRPr="004477D9">
        <w:t>, A</w:t>
      </w:r>
      <w:r w:rsidR="00AC09A6" w:rsidRPr="004477D9">
        <w:rPr>
          <w:vertAlign w:val="subscript"/>
        </w:rPr>
        <w:t>0</w:t>
      </w:r>
      <w:r w:rsidR="00AC09A6" w:rsidRPr="004477D9">
        <w:t xml:space="preserve">=a0)] </w:t>
      </w:r>
      <w:r>
        <w:t>is roughly equal to the counterfactual mean</w:t>
      </w:r>
      <w:r w:rsidR="00AC09A6" w:rsidRPr="004477D9">
        <w:t xml:space="preserve"> E(Y</w:t>
      </w:r>
      <w:r w:rsidR="00AC09A6" w:rsidRPr="004477D9">
        <w:rPr>
          <w:vertAlign w:val="subscript"/>
        </w:rPr>
        <w:t>a0,a1</w:t>
      </w:r>
      <w:r w:rsidR="00AC09A6" w:rsidRPr="004477D9">
        <w:t xml:space="preserve">). </w:t>
      </w:r>
      <w:r>
        <w:t xml:space="preserve"> </w:t>
      </w:r>
    </w:p>
    <w:p w:rsidR="00E066AC" w:rsidRPr="004477D9" w:rsidRDefault="00E066AC" w:rsidP="00E066AC">
      <w:pPr>
        <w:spacing w:after="0" w:line="240" w:lineRule="auto"/>
        <w:ind w:left="720"/>
        <w:jc w:val="both"/>
      </w:pPr>
    </w:p>
    <w:p w:rsidR="00E066AC" w:rsidRPr="004477D9" w:rsidRDefault="00E066AC" w:rsidP="00E066AC">
      <w:pPr>
        <w:spacing w:after="0" w:line="240" w:lineRule="auto"/>
        <w:jc w:val="both"/>
      </w:pPr>
    </w:p>
    <w:p w:rsidR="00AC09A6" w:rsidRPr="004477D9" w:rsidRDefault="004477D9" w:rsidP="00E066AC">
      <w:pPr>
        <w:numPr>
          <w:ilvl w:val="0"/>
          <w:numId w:val="1"/>
        </w:numPr>
        <w:spacing w:after="0" w:line="240" w:lineRule="auto"/>
        <w:jc w:val="both"/>
      </w:pPr>
      <w:r w:rsidRPr="004477D9">
        <w:t>Standardization adjusting for</w:t>
      </w:r>
      <w:r w:rsidR="00AC09A6" w:rsidRPr="004477D9">
        <w:t xml:space="preserve"> L</w:t>
      </w:r>
      <w:r w:rsidR="00AC09A6" w:rsidRPr="004477D9">
        <w:rPr>
          <w:vertAlign w:val="subscript"/>
        </w:rPr>
        <w:t>1</w:t>
      </w:r>
      <w:r w:rsidRPr="004477D9">
        <w:t xml:space="preserve">, i.e. the formula </w:t>
      </w:r>
      <w:r w:rsidR="00AC09A6" w:rsidRPr="004477D9">
        <w:t>E(Y|A</w:t>
      </w:r>
      <w:r w:rsidR="00AC09A6" w:rsidRPr="004477D9">
        <w:rPr>
          <w:vertAlign w:val="subscript"/>
        </w:rPr>
        <w:t>0</w:t>
      </w:r>
      <w:r w:rsidR="00AC09A6" w:rsidRPr="004477D9">
        <w:t>=a</w:t>
      </w:r>
      <w:r w:rsidR="00AC09A6" w:rsidRPr="004477D9">
        <w:rPr>
          <w:vertAlign w:val="subscript"/>
        </w:rPr>
        <w:t>0</w:t>
      </w:r>
      <w:r w:rsidR="00AC09A6" w:rsidRPr="004477D9">
        <w:t>, L</w:t>
      </w:r>
      <w:r w:rsidR="00AC09A6" w:rsidRPr="004477D9">
        <w:rPr>
          <w:vertAlign w:val="subscript"/>
        </w:rPr>
        <w:t>1</w:t>
      </w:r>
      <w:r w:rsidR="00AC09A6" w:rsidRPr="004477D9">
        <w:t xml:space="preserve"> =0</w:t>
      </w:r>
      <w:r w:rsidR="00AC09A6" w:rsidRPr="004477D9">
        <w:rPr>
          <w:vertAlign w:val="subscript"/>
        </w:rPr>
        <w:t xml:space="preserve"> </w:t>
      </w:r>
      <w:r w:rsidR="00AC09A6" w:rsidRPr="004477D9">
        <w:t>A</w:t>
      </w:r>
      <w:r w:rsidR="00AC09A6" w:rsidRPr="004477D9">
        <w:rPr>
          <w:vertAlign w:val="subscript"/>
        </w:rPr>
        <w:t>1</w:t>
      </w:r>
      <w:r w:rsidR="00AC09A6" w:rsidRPr="004477D9">
        <w:t>=a</w:t>
      </w:r>
      <w:r w:rsidR="00AC09A6" w:rsidRPr="004477D9">
        <w:rPr>
          <w:vertAlign w:val="subscript"/>
        </w:rPr>
        <w:t>1</w:t>
      </w:r>
      <w:r w:rsidR="00AC09A6" w:rsidRPr="004477D9">
        <w:t>)P(L</w:t>
      </w:r>
      <w:r w:rsidR="00AC09A6" w:rsidRPr="004477D9">
        <w:rPr>
          <w:vertAlign w:val="subscript"/>
        </w:rPr>
        <w:t>1</w:t>
      </w:r>
      <w:r w:rsidR="00AC09A6" w:rsidRPr="004477D9">
        <w:t>=0) + E(Y|A</w:t>
      </w:r>
      <w:r w:rsidR="00AC09A6" w:rsidRPr="004477D9">
        <w:rPr>
          <w:vertAlign w:val="subscript"/>
        </w:rPr>
        <w:t>0</w:t>
      </w:r>
      <w:r w:rsidR="00AC09A6" w:rsidRPr="004477D9">
        <w:t>=a</w:t>
      </w:r>
      <w:r w:rsidR="00AC09A6" w:rsidRPr="004477D9">
        <w:rPr>
          <w:vertAlign w:val="subscript"/>
        </w:rPr>
        <w:t>0</w:t>
      </w:r>
      <w:r w:rsidR="00AC09A6" w:rsidRPr="004477D9">
        <w:t>, L</w:t>
      </w:r>
      <w:r w:rsidR="00AC09A6" w:rsidRPr="004477D9">
        <w:rPr>
          <w:vertAlign w:val="subscript"/>
        </w:rPr>
        <w:t>1</w:t>
      </w:r>
      <w:r w:rsidR="00AC09A6" w:rsidRPr="004477D9">
        <w:t xml:space="preserve"> =1</w:t>
      </w:r>
      <w:r w:rsidR="00AC09A6" w:rsidRPr="004477D9">
        <w:rPr>
          <w:vertAlign w:val="subscript"/>
        </w:rPr>
        <w:t xml:space="preserve"> </w:t>
      </w:r>
      <w:r w:rsidR="00AC09A6" w:rsidRPr="004477D9">
        <w:t>A</w:t>
      </w:r>
      <w:r w:rsidR="00AC09A6" w:rsidRPr="004477D9">
        <w:rPr>
          <w:vertAlign w:val="subscript"/>
        </w:rPr>
        <w:t>1</w:t>
      </w:r>
      <w:r w:rsidR="00AC09A6" w:rsidRPr="004477D9">
        <w:t>=a</w:t>
      </w:r>
      <w:r w:rsidR="00AC09A6" w:rsidRPr="004477D9">
        <w:rPr>
          <w:vertAlign w:val="subscript"/>
        </w:rPr>
        <w:t>1</w:t>
      </w:r>
      <w:r w:rsidR="00AC09A6" w:rsidRPr="004477D9">
        <w:t>)P(L</w:t>
      </w:r>
      <w:r w:rsidR="00AC09A6" w:rsidRPr="004477D9">
        <w:rPr>
          <w:vertAlign w:val="subscript"/>
        </w:rPr>
        <w:t>1</w:t>
      </w:r>
      <w:r w:rsidR="00AC09A6" w:rsidRPr="004477D9">
        <w:t xml:space="preserve">=1) </w:t>
      </w:r>
      <w:r w:rsidRPr="004477D9">
        <w:t xml:space="preserve">is roughly equal to the counterfactual mean </w:t>
      </w:r>
      <w:r w:rsidR="00AC09A6" w:rsidRPr="004477D9">
        <w:t>E(Y</w:t>
      </w:r>
      <w:r w:rsidR="00AC09A6" w:rsidRPr="004477D9">
        <w:rPr>
          <w:vertAlign w:val="subscript"/>
        </w:rPr>
        <w:t>a0,a1</w:t>
      </w:r>
      <w:r w:rsidR="00AC09A6" w:rsidRPr="004477D9">
        <w:t xml:space="preserve">). </w:t>
      </w:r>
    </w:p>
    <w:p w:rsidR="00E066AC" w:rsidRPr="003E55DF" w:rsidRDefault="00E066AC" w:rsidP="00E066AC">
      <w:pPr>
        <w:spacing w:after="0" w:line="240" w:lineRule="auto"/>
        <w:jc w:val="both"/>
        <w:rPr>
          <w:lang w:val="es-AR"/>
        </w:rPr>
      </w:pPr>
    </w:p>
    <w:p w:rsidR="00B90BB0" w:rsidRPr="004477D9" w:rsidRDefault="004477D9" w:rsidP="00E066AC">
      <w:pPr>
        <w:numPr>
          <w:ilvl w:val="0"/>
          <w:numId w:val="1"/>
        </w:numPr>
        <w:spacing w:after="0" w:line="240" w:lineRule="auto"/>
        <w:jc w:val="both"/>
      </w:pPr>
      <w:r w:rsidRPr="004477D9">
        <w:t xml:space="preserve">The crude mean of Y among subjects that received </w:t>
      </w:r>
      <w:r w:rsidR="00B90BB0" w:rsidRPr="004477D9">
        <w:t>A</w:t>
      </w:r>
      <w:r w:rsidR="00B90BB0" w:rsidRPr="004477D9">
        <w:rPr>
          <w:vertAlign w:val="subscript"/>
        </w:rPr>
        <w:t>0</w:t>
      </w:r>
      <w:r w:rsidR="00B90BB0" w:rsidRPr="004477D9">
        <w:t>=a</w:t>
      </w:r>
      <w:r w:rsidR="00B90BB0" w:rsidRPr="004477D9">
        <w:rPr>
          <w:vertAlign w:val="subscript"/>
        </w:rPr>
        <w:t>0</w:t>
      </w:r>
      <w:r w:rsidR="00B90BB0" w:rsidRPr="004477D9">
        <w:t xml:space="preserve"> y A</w:t>
      </w:r>
      <w:r w:rsidR="00B90BB0" w:rsidRPr="004477D9">
        <w:rPr>
          <w:vertAlign w:val="subscript"/>
        </w:rPr>
        <w:t>1</w:t>
      </w:r>
      <w:r w:rsidR="00B90BB0" w:rsidRPr="004477D9">
        <w:t>=a</w:t>
      </w:r>
      <w:r w:rsidR="00B90BB0" w:rsidRPr="004477D9">
        <w:rPr>
          <w:vertAlign w:val="subscript"/>
        </w:rPr>
        <w:t>1</w:t>
      </w:r>
      <w:r w:rsidR="00B90BB0" w:rsidRPr="004477D9">
        <w:t xml:space="preserve"> </w:t>
      </w:r>
      <w:r w:rsidRPr="004477D9">
        <w:t>is roughly equal to the counterfactual mea</w:t>
      </w:r>
      <w:r>
        <w:t>n</w:t>
      </w:r>
      <w:r w:rsidR="0000462E" w:rsidRPr="004477D9">
        <w:t xml:space="preserve"> E(Y</w:t>
      </w:r>
      <w:r w:rsidR="0000462E" w:rsidRPr="004477D9">
        <w:rPr>
          <w:vertAlign w:val="subscript"/>
        </w:rPr>
        <w:t>a0,a1</w:t>
      </w:r>
      <w:r w:rsidR="0000462E" w:rsidRPr="004477D9">
        <w:t>)</w:t>
      </w:r>
      <w:r w:rsidR="00E066AC" w:rsidRPr="004477D9">
        <w:t>.</w:t>
      </w:r>
    </w:p>
    <w:p w:rsidR="00AC09A6" w:rsidRPr="003E55DF" w:rsidRDefault="00AC09A6" w:rsidP="00E066AC">
      <w:pPr>
        <w:spacing w:after="0" w:line="240" w:lineRule="auto"/>
        <w:jc w:val="both"/>
        <w:rPr>
          <w:lang w:val="es-AR"/>
        </w:rPr>
      </w:pPr>
      <w:r w:rsidRPr="003E55DF">
        <w:rPr>
          <w:lang w:val="es-AR"/>
        </w:rPr>
        <w:t xml:space="preserve">   </w:t>
      </w:r>
    </w:p>
    <w:p w:rsidR="00AC09A6" w:rsidRPr="004477D9" w:rsidRDefault="004477D9" w:rsidP="00E066AC">
      <w:pPr>
        <w:numPr>
          <w:ilvl w:val="0"/>
          <w:numId w:val="1"/>
        </w:numPr>
        <w:spacing w:after="0" w:line="240" w:lineRule="auto"/>
        <w:jc w:val="both"/>
      </w:pPr>
      <w:r w:rsidRPr="004477D9">
        <w:t xml:space="preserve">The crude mean of Y among those that received </w:t>
      </w:r>
      <w:r w:rsidR="00AC09A6" w:rsidRPr="004477D9">
        <w:t xml:space="preserve"> A</w:t>
      </w:r>
      <w:r w:rsidR="00AC09A6" w:rsidRPr="004477D9">
        <w:rPr>
          <w:vertAlign w:val="subscript"/>
        </w:rPr>
        <w:t>0</w:t>
      </w:r>
      <w:r w:rsidR="00AC09A6" w:rsidRPr="004477D9">
        <w:t>=a</w:t>
      </w:r>
      <w:r w:rsidR="00AC09A6" w:rsidRPr="004477D9">
        <w:rPr>
          <w:vertAlign w:val="subscript"/>
        </w:rPr>
        <w:t>0</w:t>
      </w:r>
      <w:r w:rsidR="00AC09A6" w:rsidRPr="004477D9">
        <w:t xml:space="preserve"> </w:t>
      </w:r>
      <w:r w:rsidRPr="004477D9">
        <w:t xml:space="preserve">at baseline is roughly  equal to the counterfactual mean </w:t>
      </w:r>
      <w:r w:rsidR="00AC09A6" w:rsidRPr="004477D9">
        <w:t>E(Y</w:t>
      </w:r>
      <w:r w:rsidR="00AC09A6" w:rsidRPr="004477D9">
        <w:rPr>
          <w:vertAlign w:val="subscript"/>
        </w:rPr>
        <w:t>a0</w:t>
      </w:r>
      <w:r w:rsidR="00AC09A6" w:rsidRPr="004477D9">
        <w:t>)</w:t>
      </w:r>
    </w:p>
    <w:p w:rsidR="00E066AC" w:rsidRPr="004477D9" w:rsidRDefault="00E066AC" w:rsidP="00E066AC">
      <w:pPr>
        <w:spacing w:after="0" w:line="240" w:lineRule="auto"/>
        <w:jc w:val="both"/>
      </w:pPr>
    </w:p>
    <w:p w:rsidR="00AA0DAF" w:rsidRPr="00BA22BC" w:rsidRDefault="00BA22BC" w:rsidP="00E066AC">
      <w:pPr>
        <w:numPr>
          <w:ilvl w:val="0"/>
          <w:numId w:val="1"/>
        </w:numPr>
        <w:spacing w:after="0" w:line="240" w:lineRule="auto"/>
        <w:jc w:val="both"/>
      </w:pPr>
      <w:r w:rsidRPr="00BA22BC">
        <w:t>The a</w:t>
      </w:r>
      <w:r>
        <w:t>verages</w:t>
      </w:r>
      <w:r w:rsidR="004477D9" w:rsidRPr="00BA22BC">
        <w:t xml:space="preserve"> reported in the last </w:t>
      </w:r>
      <w:r w:rsidRPr="00BA22BC">
        <w:t>column of the table</w:t>
      </w:r>
      <w:r>
        <w:t xml:space="preserve"> for row 1 is</w:t>
      </w:r>
      <w:r w:rsidRPr="00BA22BC">
        <w:t xml:space="preserve"> roughly equal to t</w:t>
      </w:r>
      <w:r>
        <w:t>he counterfactual mean</w:t>
      </w:r>
      <w:r w:rsidRPr="00BA22BC">
        <w:t xml:space="preserve"> </w:t>
      </w:r>
      <w:r w:rsidR="00BF090A" w:rsidRPr="00BA22BC">
        <w:t xml:space="preserve"> E(Y</w:t>
      </w:r>
      <w:r w:rsidR="00BF090A" w:rsidRPr="00BA22BC">
        <w:rPr>
          <w:vertAlign w:val="subscript"/>
        </w:rPr>
        <w:t>a0</w:t>
      </w:r>
      <w:r>
        <w:rPr>
          <w:vertAlign w:val="subscript"/>
        </w:rPr>
        <w:t>=1</w:t>
      </w:r>
      <w:r w:rsidR="00BF090A" w:rsidRPr="00BA22BC">
        <w:rPr>
          <w:vertAlign w:val="subscript"/>
        </w:rPr>
        <w:t>,a1</w:t>
      </w:r>
      <w:r>
        <w:rPr>
          <w:vertAlign w:val="subscript"/>
        </w:rPr>
        <w:t>=1</w:t>
      </w:r>
      <w:r>
        <w:t>|L1=0</w:t>
      </w:r>
      <w:r w:rsidR="00BF090A" w:rsidRPr="00BA22BC">
        <w:t xml:space="preserve">). </w:t>
      </w:r>
    </w:p>
    <w:p w:rsidR="00AC09A6" w:rsidRPr="00BA22BC" w:rsidRDefault="00AC09A6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E066AC" w:rsidRPr="00BA22BC" w:rsidRDefault="00E066AC" w:rsidP="00E066AC">
      <w:pPr>
        <w:tabs>
          <w:tab w:val="num" w:pos="720"/>
        </w:tabs>
        <w:spacing w:after="0" w:line="240" w:lineRule="auto"/>
        <w:jc w:val="both"/>
      </w:pPr>
    </w:p>
    <w:p w:rsidR="00AA0DAF" w:rsidRPr="00BA22BC" w:rsidRDefault="00AA0DAF" w:rsidP="00E066AC">
      <w:pPr>
        <w:spacing w:after="0" w:line="240" w:lineRule="auto"/>
        <w:ind w:left="360"/>
        <w:jc w:val="both"/>
      </w:pPr>
    </w:p>
    <w:p w:rsidR="00E066AC" w:rsidRPr="00BA22BC" w:rsidRDefault="00E066AC" w:rsidP="00E066AC">
      <w:pPr>
        <w:spacing w:after="0" w:line="240" w:lineRule="auto"/>
        <w:ind w:left="360"/>
        <w:jc w:val="both"/>
      </w:pPr>
    </w:p>
    <w:p w:rsidR="00BA22BC" w:rsidRPr="00BA22BC" w:rsidRDefault="00BA22BC" w:rsidP="00BA22BC">
      <w:pPr>
        <w:numPr>
          <w:ilvl w:val="0"/>
          <w:numId w:val="1"/>
        </w:numPr>
        <w:spacing w:after="0" w:line="240" w:lineRule="auto"/>
        <w:rPr>
          <w:b/>
          <w:lang w:val="es-AR"/>
        </w:rPr>
      </w:pPr>
      <w:r w:rsidRPr="00BA22BC">
        <w:rPr>
          <w:b/>
        </w:rPr>
        <w:t xml:space="preserve">In this study, both IPW and stabilitized IPW estimators of the counterfactual means give the same results because all variables are binary. </w:t>
      </w:r>
      <w:r>
        <w:rPr>
          <w:b/>
        </w:rPr>
        <w:t xml:space="preserve"> The counterfactual means estimated by these methods are:</w:t>
      </w:r>
    </w:p>
    <w:p w:rsidR="00AA0DAF" w:rsidRPr="00BA22BC" w:rsidRDefault="00D069BA" w:rsidP="00BA22BC">
      <w:pPr>
        <w:spacing w:after="0" w:line="240" w:lineRule="auto"/>
        <w:ind w:left="360"/>
        <w:rPr>
          <w:b/>
          <w:lang w:val="es-AR"/>
        </w:rPr>
      </w:pPr>
      <m:oMath>
        <m:acc>
          <m:accPr>
            <m:ctrlPr>
              <w:rPr>
                <w:rFonts w:ascii="Cambria Math" w:hAnsi="Cambria Math"/>
                <w:b/>
                <w:i/>
                <w:lang w:val="es-AR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s-AR"/>
              </w:rPr>
              <m:t>E</m:t>
            </m:r>
          </m:e>
        </m:acc>
        <m:r>
          <m:rPr>
            <m:sty m:val="bi"/>
          </m:rPr>
          <w:rPr>
            <w:rFonts w:ascii="Cambria Math" w:hAnsi="Cambria Math"/>
            <w:lang w:val="es-AR"/>
          </w:rPr>
          <m:t xml:space="preserve"> </m:t>
        </m:r>
      </m:oMath>
      <w:r w:rsidR="009A6F8E" w:rsidRPr="00BA22BC">
        <w:rPr>
          <w:b/>
          <w:lang w:val="es-AR"/>
        </w:rPr>
        <w:t>(Y</w:t>
      </w:r>
      <w:r w:rsidR="009A6F8E" w:rsidRPr="00BA22BC">
        <w:rPr>
          <w:b/>
          <w:vertAlign w:val="subscript"/>
          <w:lang w:val="es-AR"/>
        </w:rPr>
        <w:t>a0=1,a1=1</w:t>
      </w:r>
      <w:r w:rsidR="009A6F8E" w:rsidRPr="00BA22BC">
        <w:rPr>
          <w:b/>
          <w:lang w:val="es-AR"/>
        </w:rPr>
        <w:t xml:space="preserve">)= 27.57143,  </w:t>
      </w:r>
      <m:oMath>
        <m:acc>
          <m:accPr>
            <m:ctrlPr>
              <w:rPr>
                <w:rFonts w:ascii="Cambria Math" w:hAnsi="Cambria Math"/>
                <w:b/>
                <w:i/>
                <w:lang w:val="es-AR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s-AR"/>
              </w:rPr>
              <m:t>E</m:t>
            </m:r>
          </m:e>
        </m:acc>
      </m:oMath>
      <w:r w:rsidR="009A6F8E" w:rsidRPr="00BA22BC">
        <w:rPr>
          <w:b/>
          <w:lang w:val="es-AR"/>
        </w:rPr>
        <w:t>(Y</w:t>
      </w:r>
      <w:r w:rsidR="009A6F8E" w:rsidRPr="00BA22BC">
        <w:rPr>
          <w:b/>
          <w:vertAlign w:val="subscript"/>
          <w:lang w:val="es-AR"/>
        </w:rPr>
        <w:t>a0=1,a1=0</w:t>
      </w:r>
      <w:r w:rsidR="009A6F8E" w:rsidRPr="00BA22BC">
        <w:rPr>
          <w:b/>
          <w:lang w:val="es-AR"/>
        </w:rPr>
        <w:t xml:space="preserve">) = 26.28571, </w:t>
      </w:r>
      <m:oMath>
        <m:acc>
          <m:accPr>
            <m:ctrlPr>
              <w:rPr>
                <w:rFonts w:ascii="Cambria Math" w:hAnsi="Cambria Math"/>
                <w:b/>
                <w:i/>
                <w:lang w:val="es-AR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s-AR"/>
              </w:rPr>
              <m:t>E</m:t>
            </m:r>
          </m:e>
        </m:acc>
      </m:oMath>
      <w:r w:rsidR="009A6F8E" w:rsidRPr="00BA22BC">
        <w:rPr>
          <w:b/>
          <w:lang w:val="es-AR"/>
        </w:rPr>
        <w:t>(Y</w:t>
      </w:r>
      <w:r w:rsidR="009A6F8E" w:rsidRPr="00BA22BC">
        <w:rPr>
          <w:b/>
          <w:vertAlign w:val="subscript"/>
          <w:lang w:val="es-AR"/>
        </w:rPr>
        <w:t>a0=0,a1=1</w:t>
      </w:r>
      <w:r w:rsidR="009A6F8E" w:rsidRPr="00BA22BC">
        <w:rPr>
          <w:b/>
          <w:lang w:val="es-AR"/>
        </w:rPr>
        <w:t xml:space="preserve">) =26.25, </w:t>
      </w:r>
      <m:oMath>
        <m:acc>
          <m:accPr>
            <m:ctrlPr>
              <w:rPr>
                <w:rFonts w:ascii="Cambria Math" w:hAnsi="Cambria Math"/>
                <w:b/>
                <w:i/>
                <w:lang w:val="es-AR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s-AR"/>
              </w:rPr>
              <m:t>E</m:t>
            </m:r>
          </m:e>
        </m:acc>
      </m:oMath>
      <w:r w:rsidR="009A6F8E" w:rsidRPr="00BA22BC">
        <w:rPr>
          <w:b/>
          <w:lang w:val="es-AR"/>
        </w:rPr>
        <w:t>(Y</w:t>
      </w:r>
      <w:r w:rsidR="009A6F8E" w:rsidRPr="00BA22BC">
        <w:rPr>
          <w:b/>
          <w:vertAlign w:val="subscript"/>
          <w:lang w:val="es-AR"/>
        </w:rPr>
        <w:t>a0=0,a1=0</w:t>
      </w:r>
      <w:r w:rsidR="009A6F8E" w:rsidRPr="00BA22BC">
        <w:rPr>
          <w:b/>
          <w:lang w:val="es-AR"/>
        </w:rPr>
        <w:t>) =</w:t>
      </w:r>
      <w:r w:rsidR="006064E7" w:rsidRPr="00BA22BC">
        <w:rPr>
          <w:b/>
          <w:lang w:val="es-AR"/>
        </w:rPr>
        <w:t>24.</w:t>
      </w:r>
      <w:r w:rsidR="009A6F8E" w:rsidRPr="00BA22BC">
        <w:rPr>
          <w:b/>
          <w:lang w:val="es-AR"/>
        </w:rPr>
        <w:t>875.</w:t>
      </w:r>
    </w:p>
    <w:p w:rsidR="00E066AC" w:rsidRPr="003E55DF" w:rsidRDefault="00E066AC" w:rsidP="00E066AC">
      <w:pPr>
        <w:spacing w:after="0" w:line="240" w:lineRule="auto"/>
        <w:jc w:val="both"/>
        <w:rPr>
          <w:b/>
          <w:lang w:val="es-AR"/>
        </w:rPr>
      </w:pPr>
    </w:p>
    <w:p w:rsidR="00106FE8" w:rsidRPr="00AA0FE9" w:rsidRDefault="00F75386" w:rsidP="00E066AC">
      <w:pPr>
        <w:spacing w:after="0" w:line="240" w:lineRule="auto"/>
        <w:jc w:val="both"/>
        <w:rPr>
          <w:b/>
        </w:rPr>
      </w:pPr>
      <w:r w:rsidRPr="00F75386">
        <w:rPr>
          <w:b/>
        </w:rPr>
        <w:t xml:space="preserve">In this exercise you are asked to compute all the ingredients that are needed to carry out IPW and stabilized IPW estimation of </w:t>
      </w:r>
      <w:r w:rsidR="0082501C" w:rsidRPr="00F75386">
        <w:rPr>
          <w:b/>
        </w:rPr>
        <w:t>E(Y</w:t>
      </w:r>
      <w:r w:rsidR="0082501C" w:rsidRPr="00F75386">
        <w:rPr>
          <w:b/>
          <w:vertAlign w:val="subscript"/>
        </w:rPr>
        <w:t>a0=1,a1=1</w:t>
      </w:r>
      <w:r w:rsidR="0082501C" w:rsidRPr="00F75386">
        <w:rPr>
          <w:b/>
        </w:rPr>
        <w:t>)</w:t>
      </w:r>
      <w:r w:rsidR="009A6F8E" w:rsidRPr="00F75386">
        <w:rPr>
          <w:b/>
        </w:rPr>
        <w:t xml:space="preserve">.  </w:t>
      </w:r>
      <w:r>
        <w:rPr>
          <w:b/>
        </w:rPr>
        <w:t xml:space="preserve">Associate the expressions on the left side with the numbers on the right hand side. </w:t>
      </w:r>
      <w:r w:rsidRPr="00F75386">
        <w:rPr>
          <w:b/>
          <w:lang w:val="es-AR"/>
        </w:rPr>
        <w:t>“Row</w:t>
      </w:r>
      <w:r>
        <w:rPr>
          <w:b/>
          <w:lang w:val="es-AR"/>
        </w:rPr>
        <w:t>”</w:t>
      </w:r>
      <w:r w:rsidRPr="00F75386">
        <w:rPr>
          <w:b/>
          <w:lang w:val="es-AR"/>
        </w:rPr>
        <w:t xml:space="preserve"> means row of the table</w:t>
      </w:r>
      <w:r>
        <w:rPr>
          <w:b/>
          <w:lang w:val="es-AR"/>
        </w:rPr>
        <w:t xml:space="preserve">. </w:t>
      </w:r>
      <w:r w:rsidRPr="00F75386">
        <w:rPr>
          <w:b/>
        </w:rPr>
        <w:t>The number of subjects is expressed in thousand units (i.e. 1=1000</w:t>
      </w:r>
      <w:r w:rsidR="006E75B1" w:rsidRPr="00AA0FE9">
        <w:rPr>
          <w:b/>
        </w:rPr>
        <w:t xml:space="preserve"> </w:t>
      </w:r>
    </w:p>
    <w:p w:rsidR="00833697" w:rsidRPr="00AA0FE9" w:rsidRDefault="00833697" w:rsidP="00E066AC">
      <w:pPr>
        <w:spacing w:after="0" w:line="240" w:lineRule="auto"/>
        <w:jc w:val="both"/>
      </w:pPr>
    </w:p>
    <w:tbl>
      <w:tblPr>
        <w:tblW w:w="10160" w:type="dxa"/>
        <w:tblInd w:w="91" w:type="dxa"/>
        <w:tblLook w:val="04A0" w:firstRow="1" w:lastRow="0" w:firstColumn="1" w:lastColumn="0" w:noHBand="0" w:noVBand="1"/>
      </w:tblPr>
      <w:tblGrid>
        <w:gridCol w:w="6251"/>
        <w:gridCol w:w="3909"/>
      </w:tblGrid>
      <w:tr w:rsidR="003E55DF" w:rsidRPr="00F75386" w:rsidTr="003E55DF">
        <w:trPr>
          <w:trHeight w:val="600"/>
        </w:trPr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AA0FE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1.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     </w:t>
            </w:r>
            <w:r w:rsidR="00AA0FE9" w:rsidRPr="00AA0FE9">
              <w:rPr>
                <w:rFonts w:eastAsia="Calibri" w:cs="Calibri"/>
                <w:color w:val="000000"/>
              </w:rPr>
              <w:t>Non stabilized weight in row 1.</w:t>
            </w:r>
            <w:r w:rsidR="00AA0FE9">
              <w:rPr>
                <w:rFonts w:eastAsia="Calibri" w:cs="Calibri"/>
                <w:color w:val="000000"/>
              </w:rPr>
              <w:t xml:space="preserve"> </w:t>
            </w:r>
            <w:r w:rsidRPr="00AA0FE9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F75386" w:rsidRDefault="003E55DF" w:rsidP="003E55DF">
            <w:pPr>
              <w:spacing w:after="0" w:line="240" w:lineRule="auto"/>
              <w:jc w:val="center"/>
              <w:rPr>
                <w:rFonts w:cs="Calibri"/>
                <w:lang w:val="es-AR"/>
              </w:rPr>
            </w:pPr>
            <w:r w:rsidRPr="003E55DF">
              <w:rPr>
                <w:rFonts w:cs="Calibri"/>
                <w:lang w:val="es-AR"/>
              </w:rPr>
              <w:t>0.8571</w:t>
            </w:r>
          </w:p>
        </w:tc>
      </w:tr>
      <w:tr w:rsidR="003E55DF" w:rsidRPr="00F75386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AA0FE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2.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>      </w:t>
            </w:r>
            <w:r w:rsidR="00AA0FE9" w:rsidRPr="00AA0FE9">
              <w:rPr>
                <w:rFonts w:eastAsia="Calibri" w:cs="Calibri"/>
                <w:color w:val="000000"/>
              </w:rPr>
              <w:t xml:space="preserve">Non stabililzed weight in row 3.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F75386" w:rsidRDefault="003E55DF" w:rsidP="003E55DF">
            <w:pPr>
              <w:spacing w:after="0" w:line="240" w:lineRule="auto"/>
              <w:jc w:val="center"/>
              <w:rPr>
                <w:rFonts w:cs="Calibri"/>
                <w:lang w:val="es-AR"/>
              </w:rPr>
            </w:pPr>
            <w:r w:rsidRPr="00F75386">
              <w:rPr>
                <w:rFonts w:cs="Calibri"/>
                <w:lang w:val="es-AR"/>
              </w:rPr>
              <w:t>1.1429</w:t>
            </w:r>
          </w:p>
        </w:tc>
      </w:tr>
      <w:tr w:rsidR="003E55DF" w:rsidRPr="00AA0FE9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3.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     </w:t>
            </w:r>
            <w:r w:rsidR="00AA0FE9" w:rsidRPr="00AA0FE9">
              <w:rPr>
                <w:rFonts w:eastAsia="Calibri" w:cs="Calibri"/>
                <w:color w:val="000000"/>
              </w:rPr>
              <w:t xml:space="preserve">Stabilized weight in row 1. </w:t>
            </w:r>
            <w:r w:rsidRPr="00AA0FE9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center"/>
              <w:rPr>
                <w:rFonts w:cs="Calibri"/>
                <w:lang w:val="es-AR"/>
              </w:rPr>
            </w:pPr>
            <w:r w:rsidRPr="003E55DF">
              <w:rPr>
                <w:rFonts w:cs="Calibri"/>
                <w:lang w:val="es-AR"/>
              </w:rPr>
              <w:t>1.5</w:t>
            </w:r>
          </w:p>
        </w:tc>
      </w:tr>
      <w:tr w:rsidR="003E55DF" w:rsidRPr="00AA0FE9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AA0FE9">
            <w:pPr>
              <w:spacing w:after="0" w:line="240" w:lineRule="auto"/>
              <w:jc w:val="both"/>
              <w:rPr>
                <w:rFonts w:cs="Calibri"/>
                <w:color w:val="000000"/>
                <w:lang w:val="es-AR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4.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>      </w:t>
            </w:r>
            <w:r w:rsidR="00AA0FE9">
              <w:rPr>
                <w:rFonts w:eastAsia="Calibri" w:cs="Calibri"/>
                <w:color w:val="000000"/>
                <w:lang w:val="es-AR"/>
              </w:rPr>
              <w:t>Stabilized weight in row</w:t>
            </w:r>
            <w:r w:rsidRPr="003E55DF">
              <w:rPr>
                <w:rFonts w:eastAsia="Calibri" w:cs="Calibri"/>
                <w:color w:val="000000"/>
                <w:lang w:val="es-AR"/>
              </w:rPr>
              <w:t xml:space="preserve"> 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center"/>
              <w:rPr>
                <w:rFonts w:cs="Calibri"/>
                <w:lang w:val="es-AR"/>
              </w:rPr>
            </w:pPr>
            <w:r w:rsidRPr="003E55DF">
              <w:rPr>
                <w:rFonts w:cs="Calibri"/>
                <w:lang w:val="es-AR"/>
              </w:rPr>
              <w:t>2</w:t>
            </w:r>
          </w:p>
        </w:tc>
      </w:tr>
      <w:tr w:rsidR="003E55DF" w:rsidRPr="00AA0FE9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AA0FE9">
            <w:pPr>
              <w:spacing w:after="0" w:line="240" w:lineRule="auto"/>
              <w:jc w:val="both"/>
              <w:rPr>
                <w:rFonts w:cs="Calibri"/>
                <w:color w:val="000000"/>
                <w:lang w:val="es-AR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5.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     </w:t>
            </w:r>
            <w:r w:rsidR="00AA0FE9" w:rsidRPr="00AA0FE9">
              <w:rPr>
                <w:rFonts w:eastAsia="Calibri" w:cs="Calibri"/>
                <w:color w:val="000000"/>
              </w:rPr>
              <w:t xml:space="preserve">Sum of the values of Y in row 1 in the pseudo study generated by non-stabilized IPW. </w:t>
            </w:r>
            <w:r w:rsidRPr="00AA0FE9">
              <w:rPr>
                <w:rFonts w:eastAsia="Calibri" w:cs="Calibri"/>
                <w:color w:val="000000"/>
              </w:rPr>
              <w:t xml:space="preserve">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center"/>
              <w:rPr>
                <w:rFonts w:cs="Calibri"/>
                <w:lang w:val="es-AR"/>
              </w:rPr>
            </w:pPr>
            <w:r w:rsidRPr="003E55DF">
              <w:rPr>
                <w:rFonts w:cs="Calibri"/>
                <w:lang w:val="es-AR"/>
              </w:rPr>
              <w:t>3.42857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AA0FE9">
              <w:rPr>
                <w:rFonts w:eastAsia="Calibri" w:cs="Calibri"/>
                <w:color w:val="000000"/>
              </w:rPr>
              <w:t>6.</w:t>
            </w:r>
            <w:r w:rsidRPr="00AA0FE9">
              <w:rPr>
                <w:rFonts w:ascii="Times New Roman" w:eastAsia="Calibri" w:hAnsi="Times New Roman"/>
                <w:color w:val="000000"/>
                <w:sz w:val="14"/>
                <w:szCs w:val="14"/>
              </w:rPr>
              <w:t xml:space="preserve">       </w:t>
            </w:r>
            <w:r w:rsidR="00AA0FE9" w:rsidRPr="00AA0FE9">
              <w:rPr>
                <w:rFonts w:eastAsia="Calibri" w:cs="Calibri"/>
                <w:color w:val="000000"/>
              </w:rPr>
              <w:t>.</w:t>
            </w:r>
            <w:r w:rsidR="00AA0FE9" w:rsidRPr="00AA0FE9">
              <w:rPr>
                <w:rFonts w:ascii="Times New Roman" w:eastAsia="Calibri" w:hAnsi="Times New Roman"/>
                <w:color w:val="000000"/>
                <w:sz w:val="14"/>
                <w:szCs w:val="14"/>
              </w:rPr>
              <w:t xml:space="preserve">       </w:t>
            </w:r>
            <w:r w:rsidR="00AA0FE9" w:rsidRPr="00AA0FE9">
              <w:rPr>
                <w:rFonts w:eastAsia="Calibri" w:cs="Calibri"/>
                <w:color w:val="000000"/>
              </w:rPr>
              <w:t>Sum of the values of Y in ro</w:t>
            </w:r>
            <w:r w:rsidR="00AA0FE9">
              <w:rPr>
                <w:rFonts w:eastAsia="Calibri" w:cs="Calibri"/>
                <w:color w:val="000000"/>
              </w:rPr>
              <w:t>w 3</w:t>
            </w:r>
            <w:r w:rsidR="00AA0FE9" w:rsidRPr="00AA0FE9">
              <w:rPr>
                <w:rFonts w:eastAsia="Calibri" w:cs="Calibri"/>
                <w:color w:val="000000"/>
              </w:rPr>
              <w:t xml:space="preserve"> in the pseudo study generated by non-stabilized IPW. 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4.57143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AA0FE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7.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     </w:t>
            </w:r>
            <w:r w:rsidRPr="00AA0FE9">
              <w:rPr>
                <w:rFonts w:eastAsia="Calibri" w:cs="Calibri"/>
                <w:color w:val="000000"/>
              </w:rPr>
              <w:t xml:space="preserve">Total </w:t>
            </w:r>
            <w:r w:rsidR="00AA0FE9" w:rsidRPr="00AA0FE9">
              <w:rPr>
                <w:rFonts w:eastAsia="Calibri" w:cs="Calibri"/>
                <w:color w:val="000000"/>
              </w:rPr>
              <w:t>number of subjects in row</w:t>
            </w:r>
            <w:r w:rsidRPr="00AA0FE9">
              <w:rPr>
                <w:rFonts w:eastAsia="Calibri" w:cs="Calibri"/>
                <w:color w:val="000000"/>
              </w:rPr>
              <w:t xml:space="preserve"> 1 </w:t>
            </w:r>
            <w:r w:rsidR="00AA0FE9" w:rsidRPr="00AA0FE9">
              <w:rPr>
                <w:rFonts w:eastAsia="Calibri" w:cs="Calibri"/>
                <w:color w:val="000000"/>
              </w:rPr>
              <w:t xml:space="preserve">in the pseudo-study generated by non-stabilized </w:t>
            </w:r>
            <w:r w:rsidRPr="00AA0FE9">
              <w:rPr>
                <w:rFonts w:eastAsia="Calibri" w:cs="Calibri"/>
                <w:color w:val="000000"/>
              </w:rPr>
              <w:t xml:space="preserve">IPW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6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8.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     </w:t>
            </w:r>
            <w:r w:rsidR="00AA0FE9" w:rsidRPr="00AA0FE9">
              <w:rPr>
                <w:rFonts w:eastAsia="Calibri" w:cs="Calibri"/>
                <w:color w:val="000000"/>
              </w:rPr>
              <w:t>Total number of subjects in row</w:t>
            </w:r>
            <w:r w:rsidR="00AA0FE9">
              <w:rPr>
                <w:rFonts w:eastAsia="Calibri" w:cs="Calibri"/>
                <w:color w:val="000000"/>
              </w:rPr>
              <w:t xml:space="preserve"> 3</w:t>
            </w:r>
            <w:r w:rsidR="00AA0FE9" w:rsidRPr="00AA0FE9">
              <w:rPr>
                <w:rFonts w:eastAsia="Calibri" w:cs="Calibri"/>
                <w:color w:val="000000"/>
              </w:rPr>
              <w:t xml:space="preserve"> in the pseudo-study generated by non-stabilized IPW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8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AA0FE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9.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     </w:t>
            </w:r>
            <w:r w:rsidR="00AA0FE9" w:rsidRPr="00AA0FE9">
              <w:rPr>
                <w:rFonts w:eastAsia="Calibri" w:cs="Calibri"/>
                <w:color w:val="000000"/>
              </w:rPr>
              <w:t xml:space="preserve">Non-stabilized </w:t>
            </w:r>
            <w:r w:rsidRPr="00AA0FE9">
              <w:rPr>
                <w:rFonts w:eastAsia="Calibri" w:cs="Calibri"/>
                <w:color w:val="000000"/>
              </w:rPr>
              <w:t xml:space="preserve">IPW </w:t>
            </w:r>
            <w:r w:rsidR="00AA0FE9" w:rsidRPr="00AA0FE9">
              <w:rPr>
                <w:rFonts w:eastAsia="Calibri" w:cs="Calibri"/>
                <w:color w:val="000000"/>
              </w:rPr>
              <w:t xml:space="preserve">average of Y for the estimation of </w:t>
            </w:r>
            <w:r w:rsidRPr="00AA0FE9">
              <w:rPr>
                <w:rFonts w:eastAsia="Calibri" w:cs="Calibri"/>
                <w:color w:val="000000"/>
              </w:rPr>
              <w:t>E(Y</w:t>
            </w:r>
            <w:r w:rsidRPr="00AA0FE9">
              <w:rPr>
                <w:rFonts w:eastAsia="Calibri" w:cs="Calibri"/>
                <w:color w:val="000000"/>
                <w:vertAlign w:val="subscript"/>
              </w:rPr>
              <w:t>a0=1,a1=1</w:t>
            </w:r>
            <w:r w:rsidRPr="00AA0FE9">
              <w:rPr>
                <w:rFonts w:eastAsia="Calibri" w:cs="Calibri"/>
                <w:color w:val="000000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106.2857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10.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 </w:t>
            </w:r>
            <w:r w:rsidR="00AA0FE9" w:rsidRPr="00AA0FE9">
              <w:rPr>
                <w:rFonts w:eastAsia="Calibri" w:cs="Calibri"/>
                <w:color w:val="000000"/>
              </w:rPr>
              <w:t>Sum of the values of Y in row 1 in th</w:t>
            </w:r>
            <w:r w:rsidR="00AA0FE9">
              <w:rPr>
                <w:rFonts w:eastAsia="Calibri" w:cs="Calibri"/>
                <w:color w:val="000000"/>
              </w:rPr>
              <w:t xml:space="preserve">e pseudo study generated by </w:t>
            </w:r>
            <w:r w:rsidR="00AA0FE9" w:rsidRPr="00AA0FE9">
              <w:rPr>
                <w:rFonts w:eastAsia="Calibri" w:cs="Calibri"/>
                <w:color w:val="000000"/>
              </w:rPr>
              <w:t xml:space="preserve">stabilized IPW. 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114.2857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AA0FE9">
              <w:rPr>
                <w:rFonts w:eastAsia="Calibri" w:cs="Calibri"/>
                <w:color w:val="000000"/>
              </w:rPr>
              <w:t>11.</w:t>
            </w:r>
            <w:r w:rsidRPr="00AA0FE9">
              <w:rPr>
                <w:rFonts w:ascii="Times New Roman" w:eastAsia="Calibri" w:hAnsi="Times New Roman"/>
                <w:color w:val="000000"/>
                <w:sz w:val="14"/>
                <w:szCs w:val="14"/>
              </w:rPr>
              <w:t xml:space="preserve">   </w:t>
            </w:r>
            <w:r w:rsidR="00AA0FE9" w:rsidRPr="00AA0FE9">
              <w:rPr>
                <w:rFonts w:eastAsia="Calibri" w:cs="Calibri"/>
                <w:color w:val="000000"/>
              </w:rPr>
              <w:t>.Sum of the values of Y in ro</w:t>
            </w:r>
            <w:r w:rsidR="00AA0FE9">
              <w:rPr>
                <w:rFonts w:eastAsia="Calibri" w:cs="Calibri"/>
                <w:color w:val="000000"/>
              </w:rPr>
              <w:t>w 3</w:t>
            </w:r>
            <w:r w:rsidR="00AA0FE9" w:rsidRPr="00AA0FE9">
              <w:rPr>
                <w:rFonts w:eastAsia="Calibri" w:cs="Calibri"/>
                <w:color w:val="000000"/>
              </w:rPr>
              <w:t xml:space="preserve"> in th</w:t>
            </w:r>
            <w:r w:rsidR="00AA0FE9">
              <w:rPr>
                <w:rFonts w:eastAsia="Calibri" w:cs="Calibri"/>
                <w:color w:val="000000"/>
              </w:rPr>
              <w:t xml:space="preserve">e pseudo study generated by </w:t>
            </w:r>
            <w:r w:rsidR="00AA0FE9" w:rsidRPr="00AA0FE9">
              <w:rPr>
                <w:rFonts w:eastAsia="Calibri" w:cs="Calibri"/>
                <w:color w:val="000000"/>
              </w:rPr>
              <w:t xml:space="preserve">stabilized IPW.  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186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12.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 </w:t>
            </w:r>
            <w:r w:rsidR="00AA0FE9" w:rsidRPr="00AA0FE9">
              <w:rPr>
                <w:rFonts w:eastAsia="Calibri" w:cs="Calibri"/>
                <w:color w:val="000000"/>
              </w:rPr>
              <w:t>Total number of subjects in row 1 in the pseudo-study generated by stabilized IPW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200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3E55DF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AA0FE9">
              <w:rPr>
                <w:rFonts w:eastAsia="Calibri" w:cs="Calibri"/>
                <w:color w:val="000000"/>
              </w:rPr>
              <w:t>13</w:t>
            </w:r>
            <w:r w:rsidR="00AA0FE9" w:rsidRPr="00AA0FE9">
              <w:rPr>
                <w:rFonts w:eastAsia="Calibri" w:cs="Calibri"/>
                <w:color w:val="000000"/>
              </w:rPr>
              <w:t xml:space="preserve"> Total number of subjects in row</w:t>
            </w:r>
            <w:r w:rsidR="00AA0FE9">
              <w:rPr>
                <w:rFonts w:eastAsia="Calibri" w:cs="Calibri"/>
                <w:color w:val="000000"/>
              </w:rPr>
              <w:t xml:space="preserve"> 3</w:t>
            </w:r>
            <w:r w:rsidR="00AA0FE9" w:rsidRPr="00AA0FE9">
              <w:rPr>
                <w:rFonts w:eastAsia="Calibri" w:cs="Calibri"/>
                <w:color w:val="000000"/>
              </w:rPr>
              <w:t xml:space="preserve"> in the pseudo-study generated by stabilized IPW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(114.2857+106.2857)/(4.57143+3.42857)</w:t>
            </w:r>
          </w:p>
        </w:tc>
      </w:tr>
      <w:tr w:rsidR="003E55DF" w:rsidRPr="003E55DF" w:rsidTr="003E55DF">
        <w:trPr>
          <w:trHeight w:val="600"/>
        </w:trPr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AA0FE9" w:rsidRDefault="003E55DF" w:rsidP="00AA0FE9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  <w:r w:rsidRPr="003E55DF">
              <w:rPr>
                <w:rFonts w:eastAsia="Calibri" w:cs="Calibri"/>
                <w:color w:val="000000"/>
                <w:lang w:val="es-AR"/>
              </w:rPr>
              <w:t>14.</w:t>
            </w:r>
            <w:r w:rsidRPr="003E55DF">
              <w:rPr>
                <w:rFonts w:ascii="Times New Roman" w:eastAsia="Calibri" w:hAnsi="Times New Roman"/>
                <w:color w:val="000000"/>
                <w:sz w:val="14"/>
                <w:szCs w:val="14"/>
                <w:lang w:val="es-AR"/>
              </w:rPr>
              <w:t xml:space="preserve">   </w:t>
            </w:r>
            <w:r w:rsidR="00AA0FE9" w:rsidRPr="00AA0FE9">
              <w:rPr>
                <w:rFonts w:eastAsia="Calibri" w:cs="Calibri"/>
                <w:color w:val="000000"/>
              </w:rPr>
              <w:t>Stabilized I</w:t>
            </w:r>
            <w:r w:rsidRPr="00AA0FE9">
              <w:rPr>
                <w:rFonts w:eastAsia="Calibri" w:cs="Calibri"/>
                <w:color w:val="000000"/>
              </w:rPr>
              <w:t xml:space="preserve">PW </w:t>
            </w:r>
            <w:r w:rsidR="00AA0FE9" w:rsidRPr="00AA0FE9">
              <w:rPr>
                <w:rFonts w:eastAsia="Calibri" w:cs="Calibri"/>
                <w:color w:val="000000"/>
              </w:rPr>
              <w:t>average of Y</w:t>
            </w:r>
            <w:r w:rsidRPr="00AA0FE9">
              <w:rPr>
                <w:rFonts w:eastAsia="Calibri" w:cs="Calibri"/>
                <w:color w:val="000000"/>
              </w:rPr>
              <w:t xml:space="preserve"> </w:t>
            </w:r>
            <w:r w:rsidR="00AA0FE9" w:rsidRPr="00AA0FE9">
              <w:rPr>
                <w:rFonts w:eastAsia="Calibri" w:cs="Calibri"/>
                <w:color w:val="000000"/>
              </w:rPr>
              <w:t xml:space="preserve">for the estimation of </w:t>
            </w:r>
            <w:r w:rsidRPr="00AA0FE9">
              <w:rPr>
                <w:rFonts w:eastAsia="Calibri" w:cs="Calibri"/>
                <w:color w:val="000000"/>
              </w:rPr>
              <w:t xml:space="preserve"> E(Y</w:t>
            </w:r>
            <w:r w:rsidRPr="00AA0FE9">
              <w:rPr>
                <w:rFonts w:eastAsia="Calibri" w:cs="Calibri"/>
                <w:color w:val="000000"/>
                <w:vertAlign w:val="subscript"/>
              </w:rPr>
              <w:t>a0=1,a1=1</w:t>
            </w:r>
            <w:r w:rsidRPr="00AA0FE9">
              <w:rPr>
                <w:rFonts w:eastAsia="Calibri" w:cs="Calibri"/>
                <w:color w:val="000000"/>
              </w:rPr>
              <w:t>)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5DF" w:rsidRPr="003E55DF" w:rsidRDefault="003E55DF" w:rsidP="003E55DF">
            <w:pPr>
              <w:spacing w:after="0" w:line="240" w:lineRule="auto"/>
              <w:jc w:val="center"/>
              <w:rPr>
                <w:rFonts w:cs="Calibri"/>
              </w:rPr>
            </w:pPr>
            <w:r w:rsidRPr="003E55DF">
              <w:rPr>
                <w:rFonts w:cs="Calibri"/>
                <w:lang w:val="es-AR"/>
              </w:rPr>
              <w:t>(200+186)/(8+6)</w:t>
            </w:r>
          </w:p>
        </w:tc>
      </w:tr>
    </w:tbl>
    <w:p w:rsidR="00833697" w:rsidRPr="003E55DF" w:rsidRDefault="00833697" w:rsidP="00E066AC">
      <w:pPr>
        <w:spacing w:after="0" w:line="240" w:lineRule="auto"/>
        <w:jc w:val="both"/>
        <w:rPr>
          <w:lang w:val="es-AR"/>
        </w:rPr>
      </w:pPr>
    </w:p>
    <w:p w:rsidR="003E55DF" w:rsidRPr="003E55DF" w:rsidRDefault="003E55DF" w:rsidP="003E55DF">
      <w:pPr>
        <w:spacing w:after="0" w:line="240" w:lineRule="auto"/>
        <w:ind w:left="360"/>
        <w:jc w:val="both"/>
        <w:rPr>
          <w:lang w:val="es-AR"/>
        </w:rPr>
      </w:pPr>
    </w:p>
    <w:p w:rsidR="003E55DF" w:rsidRDefault="003E55DF" w:rsidP="003E55DF">
      <w:pPr>
        <w:spacing w:after="0" w:line="240" w:lineRule="auto"/>
        <w:ind w:left="360"/>
        <w:jc w:val="both"/>
        <w:rPr>
          <w:lang w:val="es-AR"/>
        </w:rPr>
      </w:pPr>
    </w:p>
    <w:p w:rsidR="002E5039" w:rsidRPr="003E55DF" w:rsidRDefault="002E5039" w:rsidP="003E55DF">
      <w:pPr>
        <w:spacing w:after="0" w:line="240" w:lineRule="auto"/>
        <w:ind w:left="360"/>
        <w:jc w:val="both"/>
        <w:rPr>
          <w:lang w:val="es-AR"/>
        </w:rPr>
      </w:pPr>
    </w:p>
    <w:p w:rsidR="003E55DF" w:rsidRPr="003E55DF" w:rsidRDefault="003E55DF" w:rsidP="003E55DF">
      <w:pPr>
        <w:spacing w:after="0" w:line="240" w:lineRule="auto"/>
        <w:ind w:left="360"/>
        <w:jc w:val="both"/>
        <w:rPr>
          <w:lang w:val="es-AR"/>
        </w:rPr>
      </w:pPr>
    </w:p>
    <w:p w:rsidR="00286C00" w:rsidRPr="003E55DF" w:rsidRDefault="00286C00" w:rsidP="00E066AC">
      <w:pPr>
        <w:spacing w:after="0" w:line="240" w:lineRule="auto"/>
        <w:jc w:val="both"/>
        <w:rPr>
          <w:lang w:val="es-AR"/>
        </w:rPr>
      </w:pPr>
    </w:p>
    <w:p w:rsidR="00286C00" w:rsidRPr="003E55DF" w:rsidRDefault="00286C00" w:rsidP="00E066AC">
      <w:pPr>
        <w:spacing w:after="0" w:line="240" w:lineRule="auto"/>
        <w:ind w:left="360"/>
        <w:jc w:val="both"/>
        <w:rPr>
          <w:lang w:val="es-AR"/>
        </w:rPr>
      </w:pPr>
    </w:p>
    <w:p w:rsidR="00570703" w:rsidRDefault="006F2404" w:rsidP="00570703">
      <w:pPr>
        <w:spacing w:after="0" w:line="240" w:lineRule="auto"/>
        <w:jc w:val="both"/>
        <w:rPr>
          <w:b/>
        </w:rPr>
      </w:pPr>
      <w:r w:rsidRPr="00570703">
        <w:rPr>
          <w:b/>
        </w:rPr>
        <w:t>Indi</w:t>
      </w:r>
      <w:r w:rsidR="00570703" w:rsidRPr="00570703">
        <w:rPr>
          <w:b/>
        </w:rPr>
        <w:t xml:space="preserve">cate which of the following statements is correct  and which is not. </w:t>
      </w:r>
    </w:p>
    <w:p w:rsidR="00570703" w:rsidRDefault="00570703" w:rsidP="00570703">
      <w:pPr>
        <w:spacing w:after="0" w:line="240" w:lineRule="auto"/>
        <w:jc w:val="both"/>
        <w:rPr>
          <w:b/>
        </w:rPr>
      </w:pPr>
    </w:p>
    <w:p w:rsidR="003E55DF" w:rsidRPr="00570703" w:rsidRDefault="00570703" w:rsidP="00570703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570703">
        <w:t xml:space="preserve">From the results of the study we conclude that </w:t>
      </w:r>
      <w:r>
        <w:t xml:space="preserve">the population average BMI at month 6 in a hypothetical world in which everybody would receive antidepressant drugs and psycotherapy for six months is approximately 2.7 units larger than the average BMI at month 6 in the hypothetical world in which everybody would receive psycotherapy but not the antidepressant drug during the six months.  </w:t>
      </w:r>
      <w:r w:rsidR="00B00A74" w:rsidRPr="00570703">
        <w:t xml:space="preserve">. </w:t>
      </w:r>
    </w:p>
    <w:p w:rsidR="002E5039" w:rsidRPr="00570703" w:rsidRDefault="002E5039" w:rsidP="002E5039">
      <w:pPr>
        <w:spacing w:after="0" w:line="240" w:lineRule="auto"/>
        <w:jc w:val="both"/>
      </w:pPr>
    </w:p>
    <w:p w:rsidR="002E5039" w:rsidRDefault="00570703" w:rsidP="002E5039">
      <w:pPr>
        <w:numPr>
          <w:ilvl w:val="0"/>
          <w:numId w:val="1"/>
        </w:numPr>
        <w:spacing w:after="0" w:line="240" w:lineRule="auto"/>
        <w:jc w:val="both"/>
        <w:rPr>
          <w:lang w:val="es-AR"/>
        </w:rPr>
      </w:pPr>
      <w:r>
        <w:rPr>
          <w:lang w:val="es-AR"/>
        </w:rPr>
        <w:t>The marginal structural model</w:t>
      </w:r>
      <w:r w:rsidR="007C4703" w:rsidRPr="003E55DF">
        <w:rPr>
          <w:lang w:val="es-AR"/>
        </w:rPr>
        <w:t xml:space="preserve"> E(Y</w:t>
      </w:r>
      <w:r w:rsidR="007C4703" w:rsidRPr="003E55DF">
        <w:rPr>
          <w:vertAlign w:val="subscript"/>
          <w:lang w:val="es-AR"/>
        </w:rPr>
        <w:t>a0,a1</w:t>
      </w:r>
      <w:r w:rsidR="007C4703" w:rsidRPr="003E55DF">
        <w:rPr>
          <w:lang w:val="es-AR"/>
        </w:rPr>
        <w:t xml:space="preserve">) =  </w:t>
      </w:r>
      <w:r w:rsidR="00B00A74" w:rsidRPr="003E55DF">
        <w:rPr>
          <w:lang w:val="es-AR"/>
        </w:rPr>
        <w:t>θ</w:t>
      </w:r>
      <w:r w:rsidR="00B00A74" w:rsidRPr="003E55DF">
        <w:rPr>
          <w:vertAlign w:val="subscript"/>
          <w:lang w:val="es-AR"/>
        </w:rPr>
        <w:t>0</w:t>
      </w:r>
      <w:r w:rsidR="00B00A74" w:rsidRPr="003E55DF">
        <w:rPr>
          <w:lang w:val="es-AR"/>
        </w:rPr>
        <w:t xml:space="preserve"> + θ</w:t>
      </w:r>
      <w:r w:rsidR="00B00A74" w:rsidRPr="003E55DF">
        <w:rPr>
          <w:vertAlign w:val="subscript"/>
          <w:lang w:val="es-AR"/>
        </w:rPr>
        <w:t>1</w:t>
      </w:r>
      <w:r w:rsidR="00B00A74" w:rsidRPr="003E55DF">
        <w:rPr>
          <w:lang w:val="es-AR"/>
        </w:rPr>
        <w:t xml:space="preserve"> a</w:t>
      </w:r>
      <w:r w:rsidR="00B00A74" w:rsidRPr="003E55DF">
        <w:rPr>
          <w:vertAlign w:val="subscript"/>
          <w:lang w:val="es-AR"/>
        </w:rPr>
        <w:t>0</w:t>
      </w:r>
      <w:r w:rsidR="00B00A74" w:rsidRPr="003E55DF">
        <w:rPr>
          <w:lang w:val="es-AR"/>
        </w:rPr>
        <w:t xml:space="preserve"> + θ</w:t>
      </w:r>
      <w:r w:rsidR="00B00A74" w:rsidRPr="003E55DF">
        <w:rPr>
          <w:vertAlign w:val="subscript"/>
          <w:lang w:val="es-AR"/>
        </w:rPr>
        <w:t>2</w:t>
      </w:r>
      <w:r w:rsidR="00B00A74" w:rsidRPr="003E55DF">
        <w:rPr>
          <w:lang w:val="es-AR"/>
        </w:rPr>
        <w:t xml:space="preserve"> a</w:t>
      </w:r>
      <w:r w:rsidR="00B00A74" w:rsidRPr="003E55DF">
        <w:rPr>
          <w:vertAlign w:val="subscript"/>
          <w:lang w:val="es-AR"/>
        </w:rPr>
        <w:t>1</w:t>
      </w:r>
      <w:r w:rsidR="00B00A74" w:rsidRPr="003E55DF">
        <w:rPr>
          <w:lang w:val="es-AR"/>
        </w:rPr>
        <w:t xml:space="preserve"> </w:t>
      </w:r>
      <w:r w:rsidR="007C4703" w:rsidRPr="003E55DF">
        <w:rPr>
          <w:lang w:val="es-AR"/>
        </w:rPr>
        <w:t>+ θ</w:t>
      </w:r>
      <w:r w:rsidR="00B00A74" w:rsidRPr="003E55DF">
        <w:rPr>
          <w:vertAlign w:val="subscript"/>
          <w:lang w:val="es-AR"/>
        </w:rPr>
        <w:t>3</w:t>
      </w:r>
      <w:r w:rsidR="007C4703" w:rsidRPr="003E55DF">
        <w:rPr>
          <w:lang w:val="es-AR"/>
        </w:rPr>
        <w:t xml:space="preserve"> a</w:t>
      </w:r>
      <w:r w:rsidR="007C4703" w:rsidRPr="003E55DF">
        <w:rPr>
          <w:vertAlign w:val="subscript"/>
          <w:lang w:val="es-AR"/>
        </w:rPr>
        <w:t>0</w:t>
      </w:r>
      <w:r w:rsidR="00A60908" w:rsidRPr="003E55DF">
        <w:rPr>
          <w:vertAlign w:val="subscript"/>
          <w:lang w:val="es-AR"/>
        </w:rPr>
        <w:t xml:space="preserve"> *</w:t>
      </w:r>
      <w:r w:rsidR="00B00A74" w:rsidRPr="003E55DF">
        <w:rPr>
          <w:lang w:val="es-AR"/>
        </w:rPr>
        <w:t>a</w:t>
      </w:r>
      <w:r w:rsidR="00B00A74" w:rsidRPr="003E55DF">
        <w:rPr>
          <w:vertAlign w:val="subscript"/>
          <w:lang w:val="es-AR"/>
        </w:rPr>
        <w:t xml:space="preserve">1 </w:t>
      </w:r>
      <w:r>
        <w:rPr>
          <w:lang w:val="es-AR"/>
        </w:rPr>
        <w:t>is correctly specified.</w:t>
      </w:r>
      <w:r w:rsidR="003E55DF" w:rsidRPr="003E55DF">
        <w:rPr>
          <w:lang w:val="es-AR"/>
        </w:rPr>
        <w:t xml:space="preserve"> </w:t>
      </w:r>
    </w:p>
    <w:p w:rsidR="002E5039" w:rsidRDefault="002E5039" w:rsidP="002E5039">
      <w:pPr>
        <w:spacing w:after="0" w:line="240" w:lineRule="auto"/>
        <w:jc w:val="both"/>
        <w:rPr>
          <w:lang w:val="es-AR"/>
        </w:rPr>
      </w:pPr>
    </w:p>
    <w:p w:rsidR="002E5039" w:rsidRDefault="00570703" w:rsidP="002E5039">
      <w:pPr>
        <w:numPr>
          <w:ilvl w:val="0"/>
          <w:numId w:val="1"/>
        </w:numPr>
        <w:spacing w:after="0" w:line="240" w:lineRule="auto"/>
        <w:jc w:val="both"/>
        <w:rPr>
          <w:lang w:val="es-AR"/>
        </w:rPr>
      </w:pPr>
      <w:r>
        <w:rPr>
          <w:lang w:val="es-AR"/>
        </w:rPr>
        <w:t>If the difference</w:t>
      </w:r>
      <w:r w:rsidR="00B00A74" w:rsidRPr="003E55DF">
        <w:rPr>
          <w:lang w:val="es-AR"/>
        </w:rPr>
        <w:t xml:space="preserve"> E(Y</w:t>
      </w:r>
      <w:r w:rsidR="00B00A74" w:rsidRPr="003E55DF">
        <w:rPr>
          <w:vertAlign w:val="subscript"/>
          <w:lang w:val="es-AR"/>
        </w:rPr>
        <w:t>a0=1,a1=0</w:t>
      </w:r>
      <w:r w:rsidR="00B00A74" w:rsidRPr="003E55DF">
        <w:rPr>
          <w:lang w:val="es-AR"/>
        </w:rPr>
        <w:t>) - E(Y</w:t>
      </w:r>
      <w:r w:rsidR="00B00A74" w:rsidRPr="003E55DF">
        <w:rPr>
          <w:vertAlign w:val="subscript"/>
          <w:lang w:val="es-AR"/>
        </w:rPr>
        <w:t>a0=0,a1=1</w:t>
      </w:r>
      <w:r w:rsidR="00B00A74" w:rsidRPr="003E55DF">
        <w:rPr>
          <w:lang w:val="es-AR"/>
        </w:rPr>
        <w:t xml:space="preserve">) </w:t>
      </w:r>
      <w:r>
        <w:rPr>
          <w:lang w:val="es-AR"/>
        </w:rPr>
        <w:t xml:space="preserve">would have been 0, then the marginal structural model </w:t>
      </w:r>
      <w:r w:rsidR="005059AD" w:rsidRPr="003E55DF">
        <w:rPr>
          <w:lang w:val="es-AR"/>
        </w:rPr>
        <w:t>E(Y</w:t>
      </w:r>
      <w:r w:rsidR="005059AD" w:rsidRPr="003E55DF">
        <w:rPr>
          <w:vertAlign w:val="subscript"/>
          <w:lang w:val="es-AR"/>
        </w:rPr>
        <w:t>a0,a1</w:t>
      </w:r>
      <w:r w:rsidR="005059AD" w:rsidRPr="003E55DF">
        <w:rPr>
          <w:lang w:val="es-AR"/>
        </w:rPr>
        <w:t>) =  θ</w:t>
      </w:r>
      <w:r w:rsidR="005059AD" w:rsidRPr="003E55DF">
        <w:rPr>
          <w:vertAlign w:val="subscript"/>
          <w:lang w:val="es-AR"/>
        </w:rPr>
        <w:t>0</w:t>
      </w:r>
      <w:r w:rsidR="005059AD" w:rsidRPr="003E55DF">
        <w:rPr>
          <w:lang w:val="es-AR"/>
        </w:rPr>
        <w:t xml:space="preserve"> + θ</w:t>
      </w:r>
      <w:r w:rsidR="005059AD" w:rsidRPr="003E55DF">
        <w:rPr>
          <w:vertAlign w:val="subscript"/>
          <w:lang w:val="es-AR"/>
        </w:rPr>
        <w:t>1</w:t>
      </w:r>
      <w:r w:rsidR="007C4703" w:rsidRPr="003E55DF">
        <w:rPr>
          <w:lang w:val="es-AR"/>
        </w:rPr>
        <w:t xml:space="preserve"> </w:t>
      </w:r>
      <w:r w:rsidR="00B00A74" w:rsidRPr="003E55DF">
        <w:rPr>
          <w:lang w:val="es-AR"/>
        </w:rPr>
        <w:t>(</w:t>
      </w:r>
      <w:r w:rsidR="005059AD" w:rsidRPr="003E55DF">
        <w:rPr>
          <w:lang w:val="es-AR"/>
        </w:rPr>
        <w:t>a</w:t>
      </w:r>
      <w:r w:rsidR="005059AD" w:rsidRPr="003E55DF">
        <w:rPr>
          <w:vertAlign w:val="subscript"/>
          <w:lang w:val="es-AR"/>
        </w:rPr>
        <w:t>0</w:t>
      </w:r>
      <w:r w:rsidR="00B00A74" w:rsidRPr="003E55DF">
        <w:rPr>
          <w:lang w:val="es-AR"/>
        </w:rPr>
        <w:t xml:space="preserve"> + a</w:t>
      </w:r>
      <w:r w:rsidR="00B00A74" w:rsidRPr="003E55DF">
        <w:rPr>
          <w:vertAlign w:val="subscript"/>
          <w:lang w:val="es-AR"/>
        </w:rPr>
        <w:t>1</w:t>
      </w:r>
      <w:r w:rsidR="00B00A74" w:rsidRPr="003E55DF">
        <w:rPr>
          <w:lang w:val="es-AR"/>
        </w:rPr>
        <w:t xml:space="preserve"> ) </w:t>
      </w:r>
      <w:r>
        <w:rPr>
          <w:lang w:val="es-AR"/>
        </w:rPr>
        <w:t xml:space="preserve">would have been correctly specified. </w:t>
      </w:r>
    </w:p>
    <w:p w:rsidR="002E5039" w:rsidRDefault="002E5039" w:rsidP="002E5039">
      <w:pPr>
        <w:spacing w:after="0" w:line="240" w:lineRule="auto"/>
        <w:jc w:val="both"/>
        <w:rPr>
          <w:lang w:val="es-AR"/>
        </w:rPr>
      </w:pPr>
    </w:p>
    <w:p w:rsidR="002E5039" w:rsidRPr="00570703" w:rsidRDefault="00570703" w:rsidP="002E5039">
      <w:pPr>
        <w:numPr>
          <w:ilvl w:val="0"/>
          <w:numId w:val="1"/>
        </w:numPr>
        <w:spacing w:after="0" w:line="240" w:lineRule="auto"/>
        <w:jc w:val="both"/>
      </w:pPr>
      <w:r w:rsidRPr="00570703">
        <w:t>In the model</w:t>
      </w:r>
      <w:r w:rsidR="00F05639" w:rsidRPr="00570703">
        <w:t xml:space="preserve"> E(Y</w:t>
      </w:r>
      <w:r w:rsidR="00F05639" w:rsidRPr="00570703">
        <w:rPr>
          <w:vertAlign w:val="subscript"/>
        </w:rPr>
        <w:t>a0,a1</w:t>
      </w:r>
      <w:r w:rsidR="00F05639" w:rsidRPr="00570703">
        <w:t xml:space="preserve">) = 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0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1</w:t>
      </w:r>
      <w:r w:rsidR="00F05639" w:rsidRPr="00570703">
        <w:t xml:space="preserve"> a</w:t>
      </w:r>
      <w:r w:rsidR="00F05639" w:rsidRPr="00570703">
        <w:rPr>
          <w:vertAlign w:val="subscript"/>
        </w:rPr>
        <w:t>0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2</w:t>
      </w:r>
      <w:r w:rsidR="00F05639" w:rsidRPr="00570703">
        <w:t xml:space="preserve"> a</w:t>
      </w:r>
      <w:r w:rsidR="00F05639" w:rsidRPr="00570703">
        <w:rPr>
          <w:vertAlign w:val="subscript"/>
        </w:rPr>
        <w:t>1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3</w:t>
      </w:r>
      <w:r w:rsidR="00F05639" w:rsidRPr="00570703">
        <w:t xml:space="preserve"> a</w:t>
      </w:r>
      <w:r w:rsidR="007464B8" w:rsidRPr="00570703">
        <w:rPr>
          <w:vertAlign w:val="subscript"/>
        </w:rPr>
        <w:t>0*</w:t>
      </w:r>
      <w:r w:rsidR="00F05639" w:rsidRPr="00570703">
        <w:t>a</w:t>
      </w:r>
      <w:r w:rsidR="00F05639" w:rsidRPr="00570703">
        <w:rPr>
          <w:vertAlign w:val="subscript"/>
        </w:rPr>
        <w:t xml:space="preserve">1 </w:t>
      </w:r>
      <w:r w:rsidR="006F2404" w:rsidRPr="00570703">
        <w:t xml:space="preserve">, </w:t>
      </w:r>
      <w:r w:rsidRPr="00570703">
        <w:t xml:space="preserve">the true value of </w:t>
      </w:r>
      <w:r w:rsidR="00F05639" w:rsidRPr="00570703">
        <w:t xml:space="preserve">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 xml:space="preserve">0  </w:t>
      </w:r>
      <w:r w:rsidRPr="00570703">
        <w:t>is</w:t>
      </w:r>
      <w:r w:rsidR="00F05639" w:rsidRPr="00570703">
        <w:t xml:space="preserve"> 25.875</w:t>
      </w:r>
      <w:r w:rsidR="003E55DF" w:rsidRPr="00570703">
        <w:t>.</w:t>
      </w:r>
    </w:p>
    <w:p w:rsidR="002E5039" w:rsidRPr="00570703" w:rsidRDefault="002E5039" w:rsidP="002E5039">
      <w:pPr>
        <w:spacing w:after="0" w:line="240" w:lineRule="auto"/>
        <w:jc w:val="both"/>
      </w:pPr>
    </w:p>
    <w:p w:rsidR="002E5039" w:rsidRDefault="00570703" w:rsidP="002E5039">
      <w:pPr>
        <w:numPr>
          <w:ilvl w:val="0"/>
          <w:numId w:val="1"/>
        </w:numPr>
        <w:spacing w:after="0" w:line="240" w:lineRule="auto"/>
        <w:jc w:val="both"/>
        <w:rPr>
          <w:lang w:val="es-AR"/>
        </w:rPr>
      </w:pPr>
      <w:r>
        <w:rPr>
          <w:lang w:val="es-AR"/>
        </w:rPr>
        <w:t>In the model</w:t>
      </w:r>
      <w:r w:rsidR="00F05639" w:rsidRPr="003E55DF">
        <w:rPr>
          <w:lang w:val="es-AR"/>
        </w:rPr>
        <w:t xml:space="preserve"> E(Y</w:t>
      </w:r>
      <w:r w:rsidR="00F05639" w:rsidRPr="003E55DF">
        <w:rPr>
          <w:vertAlign w:val="subscript"/>
          <w:lang w:val="es-AR"/>
        </w:rPr>
        <w:t>a0,a1</w:t>
      </w:r>
      <w:r w:rsidR="00F05639" w:rsidRPr="003E55DF">
        <w:rPr>
          <w:lang w:val="es-AR"/>
        </w:rPr>
        <w:t>) =  θ</w:t>
      </w:r>
      <w:r w:rsidR="00F05639" w:rsidRPr="003E55DF">
        <w:rPr>
          <w:vertAlign w:val="subscript"/>
          <w:lang w:val="es-AR"/>
        </w:rPr>
        <w:t>0</w:t>
      </w:r>
      <w:r w:rsidR="00F05639" w:rsidRPr="003E55DF">
        <w:rPr>
          <w:lang w:val="es-AR"/>
        </w:rPr>
        <w:t xml:space="preserve"> + θ</w:t>
      </w:r>
      <w:r w:rsidR="00F05639" w:rsidRPr="003E55DF">
        <w:rPr>
          <w:vertAlign w:val="subscript"/>
          <w:lang w:val="es-AR"/>
        </w:rPr>
        <w:t>1</w:t>
      </w:r>
      <w:r w:rsidR="00F05639" w:rsidRPr="003E55DF">
        <w:rPr>
          <w:lang w:val="es-AR"/>
        </w:rPr>
        <w:t xml:space="preserve"> a</w:t>
      </w:r>
      <w:r w:rsidR="00F05639" w:rsidRPr="003E55DF">
        <w:rPr>
          <w:vertAlign w:val="subscript"/>
          <w:lang w:val="es-AR"/>
        </w:rPr>
        <w:t>0</w:t>
      </w:r>
      <w:r w:rsidR="00F05639" w:rsidRPr="003E55DF">
        <w:rPr>
          <w:lang w:val="es-AR"/>
        </w:rPr>
        <w:t xml:space="preserve"> + θ</w:t>
      </w:r>
      <w:r w:rsidR="00F05639" w:rsidRPr="003E55DF">
        <w:rPr>
          <w:vertAlign w:val="subscript"/>
          <w:lang w:val="es-AR"/>
        </w:rPr>
        <w:t>2</w:t>
      </w:r>
      <w:r w:rsidR="00F05639" w:rsidRPr="003E55DF">
        <w:rPr>
          <w:lang w:val="es-AR"/>
        </w:rPr>
        <w:t xml:space="preserve"> a</w:t>
      </w:r>
      <w:r w:rsidR="00F05639" w:rsidRPr="003E55DF">
        <w:rPr>
          <w:vertAlign w:val="subscript"/>
          <w:lang w:val="es-AR"/>
        </w:rPr>
        <w:t>1</w:t>
      </w:r>
      <w:r w:rsidR="00F05639" w:rsidRPr="003E55DF">
        <w:rPr>
          <w:lang w:val="es-AR"/>
        </w:rPr>
        <w:t xml:space="preserve"> + θ</w:t>
      </w:r>
      <w:r w:rsidR="00F05639" w:rsidRPr="003E55DF">
        <w:rPr>
          <w:vertAlign w:val="subscript"/>
          <w:lang w:val="es-AR"/>
        </w:rPr>
        <w:t>3</w:t>
      </w:r>
      <w:r w:rsidR="00F05639" w:rsidRPr="003E55DF">
        <w:rPr>
          <w:lang w:val="es-AR"/>
        </w:rPr>
        <w:t xml:space="preserve"> </w:t>
      </w:r>
      <w:r w:rsidR="007464B8" w:rsidRPr="003E55DF">
        <w:rPr>
          <w:lang w:val="es-AR"/>
        </w:rPr>
        <w:t>a</w:t>
      </w:r>
      <w:r w:rsidR="007464B8" w:rsidRPr="003E55DF">
        <w:rPr>
          <w:vertAlign w:val="subscript"/>
          <w:lang w:val="es-AR"/>
        </w:rPr>
        <w:t>0*</w:t>
      </w:r>
      <w:r w:rsidR="007464B8" w:rsidRPr="003E55DF">
        <w:rPr>
          <w:lang w:val="es-AR"/>
        </w:rPr>
        <w:t>a</w:t>
      </w:r>
      <w:r w:rsidR="007464B8" w:rsidRPr="003E55DF">
        <w:rPr>
          <w:vertAlign w:val="subscript"/>
          <w:lang w:val="es-AR"/>
        </w:rPr>
        <w:t>1</w:t>
      </w:r>
      <w:r w:rsidR="00F05639" w:rsidRPr="003E55DF">
        <w:rPr>
          <w:lang w:val="es-AR"/>
        </w:rPr>
        <w:t>, θ</w:t>
      </w:r>
      <w:r w:rsidR="00F05639" w:rsidRPr="003E55DF">
        <w:rPr>
          <w:vertAlign w:val="subscript"/>
          <w:lang w:val="es-AR"/>
        </w:rPr>
        <w:t>3</w:t>
      </w:r>
      <w:r w:rsidR="00F05639" w:rsidRPr="003E55DF">
        <w:rPr>
          <w:lang w:val="es-AR"/>
        </w:rPr>
        <w:t xml:space="preserve"> </w:t>
      </w:r>
      <w:r>
        <w:rPr>
          <w:lang w:val="es-AR"/>
        </w:rPr>
        <w:t>is equal to</w:t>
      </w:r>
      <w:r w:rsidR="00F05639" w:rsidRPr="003E55DF">
        <w:rPr>
          <w:lang w:val="es-AR"/>
        </w:rPr>
        <w:t xml:space="preserve"> E(Y</w:t>
      </w:r>
      <w:r w:rsidR="00F05639" w:rsidRPr="003E55DF">
        <w:rPr>
          <w:vertAlign w:val="subscript"/>
          <w:lang w:val="es-AR"/>
        </w:rPr>
        <w:t>a0=1,a1=1</w:t>
      </w:r>
      <w:r w:rsidR="00F05639" w:rsidRPr="003E55DF">
        <w:rPr>
          <w:lang w:val="es-AR"/>
        </w:rPr>
        <w:t>) - E(Y</w:t>
      </w:r>
      <w:r w:rsidR="00F05639" w:rsidRPr="003E55DF">
        <w:rPr>
          <w:vertAlign w:val="subscript"/>
          <w:lang w:val="es-AR"/>
        </w:rPr>
        <w:t>a0=0,a1=0</w:t>
      </w:r>
      <w:r w:rsidR="00F05639" w:rsidRPr="003E55DF">
        <w:rPr>
          <w:lang w:val="es-AR"/>
        </w:rPr>
        <w:t xml:space="preserve">) </w:t>
      </w:r>
      <w:r w:rsidR="003E78A3">
        <w:rPr>
          <w:lang w:val="es-AR"/>
        </w:rPr>
        <w:t>.</w:t>
      </w:r>
    </w:p>
    <w:p w:rsidR="002E5039" w:rsidRDefault="002E5039" w:rsidP="002E5039">
      <w:pPr>
        <w:spacing w:after="0" w:line="240" w:lineRule="auto"/>
        <w:jc w:val="both"/>
        <w:rPr>
          <w:lang w:val="es-AR"/>
        </w:rPr>
      </w:pPr>
    </w:p>
    <w:p w:rsidR="002E5039" w:rsidRPr="00570703" w:rsidRDefault="00570703" w:rsidP="002E5039">
      <w:pPr>
        <w:numPr>
          <w:ilvl w:val="0"/>
          <w:numId w:val="1"/>
        </w:numPr>
        <w:spacing w:after="0" w:line="240" w:lineRule="auto"/>
        <w:jc w:val="both"/>
      </w:pPr>
      <w:r w:rsidRPr="00570703">
        <w:t xml:space="preserve">Because in the study </w:t>
      </w:r>
      <w:r w:rsidR="00F05639" w:rsidRPr="00570703">
        <w:t>A</w:t>
      </w:r>
      <w:r w:rsidR="00F05639" w:rsidRPr="00570703">
        <w:rPr>
          <w:vertAlign w:val="subscript"/>
        </w:rPr>
        <w:t>0</w:t>
      </w:r>
      <w:r w:rsidR="00F05639" w:rsidRPr="00570703">
        <w:t xml:space="preserve"> y A</w:t>
      </w:r>
      <w:r w:rsidR="00F05639" w:rsidRPr="00570703">
        <w:rPr>
          <w:vertAlign w:val="subscript"/>
        </w:rPr>
        <w:t>1</w:t>
      </w:r>
      <w:r w:rsidR="00F05639" w:rsidRPr="00570703">
        <w:t xml:space="preserve"> </w:t>
      </w:r>
      <w:r w:rsidR="007464B8" w:rsidRPr="00570703">
        <w:t>ha</w:t>
      </w:r>
      <w:r w:rsidRPr="00570703">
        <w:t xml:space="preserve">ve been randomized it is correct to estimate the parameters of the marginal structural model </w:t>
      </w:r>
      <w:r w:rsidR="00F05639" w:rsidRPr="00570703">
        <w:t>E(Y</w:t>
      </w:r>
      <w:r w:rsidR="00F05639" w:rsidRPr="00570703">
        <w:rPr>
          <w:vertAlign w:val="subscript"/>
        </w:rPr>
        <w:t>a0,a1</w:t>
      </w:r>
      <w:r w:rsidR="00F05639" w:rsidRPr="00570703">
        <w:t xml:space="preserve">) = 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0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1</w:t>
      </w:r>
      <w:r w:rsidR="00F05639" w:rsidRPr="00570703">
        <w:t xml:space="preserve"> a</w:t>
      </w:r>
      <w:r w:rsidR="00F05639" w:rsidRPr="00570703">
        <w:rPr>
          <w:vertAlign w:val="subscript"/>
        </w:rPr>
        <w:t>0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2</w:t>
      </w:r>
      <w:r w:rsidR="00F05639" w:rsidRPr="00570703">
        <w:t xml:space="preserve"> a</w:t>
      </w:r>
      <w:r w:rsidR="00F05639" w:rsidRPr="00570703">
        <w:rPr>
          <w:vertAlign w:val="subscript"/>
        </w:rPr>
        <w:t>1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3</w:t>
      </w:r>
      <w:r w:rsidR="00F05639" w:rsidRPr="00570703">
        <w:t xml:space="preserve"> </w:t>
      </w:r>
      <w:r w:rsidR="007464B8" w:rsidRPr="00570703">
        <w:t>a</w:t>
      </w:r>
      <w:r w:rsidR="007464B8" w:rsidRPr="00570703">
        <w:rPr>
          <w:vertAlign w:val="subscript"/>
        </w:rPr>
        <w:t>0*</w:t>
      </w:r>
      <w:r w:rsidR="007464B8" w:rsidRPr="00570703">
        <w:t>a</w:t>
      </w:r>
      <w:r w:rsidR="007464B8" w:rsidRPr="00570703">
        <w:rPr>
          <w:vertAlign w:val="subscript"/>
        </w:rPr>
        <w:t>1</w:t>
      </w:r>
      <w:r w:rsidR="00F05639" w:rsidRPr="00570703">
        <w:rPr>
          <w:vertAlign w:val="subscript"/>
        </w:rPr>
        <w:t xml:space="preserve"> </w:t>
      </w:r>
      <w:r w:rsidR="007464B8" w:rsidRPr="00570703">
        <w:t xml:space="preserve"> </w:t>
      </w:r>
      <w:r w:rsidRPr="00570703">
        <w:t xml:space="preserve">formulating the linear regression model </w:t>
      </w:r>
      <w:r w:rsidR="00F05639" w:rsidRPr="00570703">
        <w:t xml:space="preserve"> E(Y|A</w:t>
      </w:r>
      <w:r w:rsidR="00F05639" w:rsidRPr="00570703">
        <w:rPr>
          <w:vertAlign w:val="subscript"/>
        </w:rPr>
        <w:t>0</w:t>
      </w:r>
      <w:r w:rsidR="00F05639" w:rsidRPr="00570703">
        <w:t>=a</w:t>
      </w:r>
      <w:r w:rsidR="00F05639" w:rsidRPr="00570703">
        <w:rPr>
          <w:vertAlign w:val="subscript"/>
        </w:rPr>
        <w:t>0</w:t>
      </w:r>
      <w:r w:rsidR="00F05639" w:rsidRPr="00570703">
        <w:t>,A</w:t>
      </w:r>
      <w:r w:rsidR="00F05639" w:rsidRPr="00570703">
        <w:rPr>
          <w:vertAlign w:val="subscript"/>
        </w:rPr>
        <w:t>1</w:t>
      </w:r>
      <w:r w:rsidR="00F05639" w:rsidRPr="00570703">
        <w:t>=a</w:t>
      </w:r>
      <w:r w:rsidR="00F05639" w:rsidRPr="00570703">
        <w:rPr>
          <w:vertAlign w:val="subscript"/>
        </w:rPr>
        <w:t>1</w:t>
      </w:r>
      <w:r w:rsidR="00F05639" w:rsidRPr="00570703">
        <w:t xml:space="preserve">) =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0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1</w:t>
      </w:r>
      <w:r w:rsidR="00F05639" w:rsidRPr="00570703">
        <w:t xml:space="preserve"> a</w:t>
      </w:r>
      <w:r w:rsidR="00F05639" w:rsidRPr="00570703">
        <w:rPr>
          <w:vertAlign w:val="subscript"/>
        </w:rPr>
        <w:t>0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2</w:t>
      </w:r>
      <w:r w:rsidR="00F05639" w:rsidRPr="00570703">
        <w:t xml:space="preserve"> a</w:t>
      </w:r>
      <w:r w:rsidR="00F05639" w:rsidRPr="00570703">
        <w:rPr>
          <w:vertAlign w:val="subscript"/>
        </w:rPr>
        <w:t>1</w:t>
      </w:r>
      <w:r w:rsidR="00F05639" w:rsidRPr="00570703">
        <w:t xml:space="preserve"> + </w:t>
      </w:r>
      <w:r w:rsidR="00F05639" w:rsidRPr="003E55DF">
        <w:rPr>
          <w:lang w:val="es-AR"/>
        </w:rPr>
        <w:t>θ</w:t>
      </w:r>
      <w:r w:rsidR="00F05639" w:rsidRPr="00570703">
        <w:rPr>
          <w:vertAlign w:val="subscript"/>
        </w:rPr>
        <w:t>3</w:t>
      </w:r>
      <w:r w:rsidR="00F05639" w:rsidRPr="00570703">
        <w:t xml:space="preserve"> </w:t>
      </w:r>
      <w:r w:rsidR="007464B8" w:rsidRPr="00570703">
        <w:t>a</w:t>
      </w:r>
      <w:r w:rsidR="007464B8" w:rsidRPr="00570703">
        <w:rPr>
          <w:vertAlign w:val="subscript"/>
        </w:rPr>
        <w:t>0*</w:t>
      </w:r>
      <w:r w:rsidR="007464B8" w:rsidRPr="00570703">
        <w:t>a</w:t>
      </w:r>
      <w:r w:rsidR="007464B8" w:rsidRPr="00570703">
        <w:rPr>
          <w:vertAlign w:val="subscript"/>
        </w:rPr>
        <w:t>1</w:t>
      </w:r>
      <w:r w:rsidR="00F05639" w:rsidRPr="00570703">
        <w:rPr>
          <w:vertAlign w:val="subscript"/>
        </w:rPr>
        <w:t xml:space="preserve">  </w:t>
      </w:r>
      <w:r>
        <w:t>and estimating the parameters</w:t>
      </w:r>
      <w:r w:rsidR="00F05639" w:rsidRPr="00570703">
        <w:t xml:space="preserve">  </w:t>
      </w:r>
      <w:r w:rsidR="00F05639" w:rsidRPr="003E55DF">
        <w:rPr>
          <w:lang w:val="es-AR"/>
        </w:rPr>
        <w:t>θ</w:t>
      </w:r>
      <w:r w:rsidRPr="00570703">
        <w:t xml:space="preserve"> by the method of least square</w:t>
      </w:r>
      <w:r>
        <w:t xml:space="preserve">s. </w:t>
      </w:r>
    </w:p>
    <w:p w:rsidR="0022301E" w:rsidRPr="003E55DF" w:rsidRDefault="0022301E" w:rsidP="00E066AC">
      <w:pPr>
        <w:tabs>
          <w:tab w:val="num" w:pos="720"/>
        </w:tabs>
        <w:spacing w:after="0" w:line="240" w:lineRule="auto"/>
        <w:jc w:val="both"/>
        <w:rPr>
          <w:lang w:val="es-AR"/>
        </w:rPr>
      </w:pPr>
    </w:p>
    <w:p w:rsidR="003E55DF" w:rsidRPr="00673EF4" w:rsidRDefault="00673EF4" w:rsidP="003E55DF">
      <w:pPr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b/>
        </w:rPr>
      </w:pPr>
      <w:r w:rsidRPr="00673EF4">
        <w:rPr>
          <w:b/>
        </w:rPr>
        <w:t>If</w:t>
      </w:r>
      <w:r w:rsidR="0022301E" w:rsidRPr="00673EF4">
        <w:rPr>
          <w:b/>
        </w:rPr>
        <w:t xml:space="preserve"> A</w:t>
      </w:r>
      <w:r w:rsidR="0022301E" w:rsidRPr="00673EF4">
        <w:rPr>
          <w:b/>
          <w:vertAlign w:val="subscript"/>
        </w:rPr>
        <w:t>0</w:t>
      </w:r>
      <w:r w:rsidRPr="00673EF4">
        <w:rPr>
          <w:b/>
        </w:rPr>
        <w:t xml:space="preserve"> and</w:t>
      </w:r>
      <w:r w:rsidR="0022301E" w:rsidRPr="00673EF4">
        <w:rPr>
          <w:b/>
        </w:rPr>
        <w:t xml:space="preserve"> A</w:t>
      </w:r>
      <w:r w:rsidR="0022301E" w:rsidRPr="00673EF4">
        <w:rPr>
          <w:b/>
          <w:vertAlign w:val="subscript"/>
        </w:rPr>
        <w:t xml:space="preserve">1 </w:t>
      </w:r>
      <w:r w:rsidRPr="00673EF4">
        <w:rPr>
          <w:b/>
        </w:rPr>
        <w:t>had not been randomized</w:t>
      </w:r>
      <w:r w:rsidR="0022301E" w:rsidRPr="00673EF4">
        <w:rPr>
          <w:b/>
        </w:rPr>
        <w:t xml:space="preserve">, </w:t>
      </w:r>
    </w:p>
    <w:p w:rsidR="0022301E" w:rsidRPr="00673EF4" w:rsidRDefault="00673EF4" w:rsidP="00B25431">
      <w:pPr>
        <w:numPr>
          <w:ilvl w:val="0"/>
          <w:numId w:val="10"/>
        </w:numPr>
        <w:spacing w:after="0" w:line="240" w:lineRule="auto"/>
        <w:jc w:val="both"/>
      </w:pPr>
      <w:r>
        <w:t>a</w:t>
      </w:r>
      <w:r w:rsidRPr="00673EF4">
        <w:t xml:space="preserve">nd the causal diagram would have been like the one in the preceding picture, except that it had also included </w:t>
      </w:r>
      <w:r>
        <w:t xml:space="preserve">also </w:t>
      </w:r>
      <w:r w:rsidRPr="00673EF4">
        <w:t xml:space="preserve">an unmeasured variable U and arrows </w:t>
      </w:r>
      <w:r>
        <w:t>from U to</w:t>
      </w:r>
      <w:r w:rsidR="0022301E" w:rsidRPr="00673EF4">
        <w:t xml:space="preserve"> A</w:t>
      </w:r>
      <w:r w:rsidR="0022301E" w:rsidRPr="00673EF4">
        <w:rPr>
          <w:vertAlign w:val="subscript"/>
        </w:rPr>
        <w:t>0</w:t>
      </w:r>
      <w:r>
        <w:t xml:space="preserve"> and from U to Y, the counterfactual mean</w:t>
      </w:r>
      <w:r w:rsidR="0022301E" w:rsidRPr="00673EF4">
        <w:t xml:space="preserve"> E(Y</w:t>
      </w:r>
      <w:r w:rsidR="0022301E" w:rsidRPr="00673EF4">
        <w:rPr>
          <w:vertAlign w:val="subscript"/>
        </w:rPr>
        <w:t>a0,a1</w:t>
      </w:r>
      <w:r w:rsidR="0022301E" w:rsidRPr="00673EF4">
        <w:t xml:space="preserve">) </w:t>
      </w:r>
      <w:r>
        <w:t>would have not been identified.</w:t>
      </w:r>
    </w:p>
    <w:p w:rsidR="0022301E" w:rsidRPr="002E69DE" w:rsidRDefault="00673EF4" w:rsidP="002E69DE">
      <w:pPr>
        <w:numPr>
          <w:ilvl w:val="0"/>
          <w:numId w:val="10"/>
        </w:numPr>
        <w:spacing w:after="0" w:line="240" w:lineRule="auto"/>
        <w:jc w:val="both"/>
      </w:pPr>
      <w:r>
        <w:t>a</w:t>
      </w:r>
      <w:r w:rsidRPr="00673EF4">
        <w:t xml:space="preserve">nd the causal diagram would have been like the one in the preceding picture, except that it had also included </w:t>
      </w:r>
      <w:r>
        <w:t xml:space="preserve">also </w:t>
      </w:r>
      <w:r w:rsidRPr="00673EF4">
        <w:t xml:space="preserve">an unmeasured variable U and </w:t>
      </w:r>
      <w:r w:rsidR="002E69DE">
        <w:t xml:space="preserve">another variable </w:t>
      </w:r>
      <w:r w:rsidR="0022301E" w:rsidRPr="002E69DE">
        <w:t>L</w:t>
      </w:r>
      <w:r w:rsidR="0022301E" w:rsidRPr="002E69DE">
        <w:rPr>
          <w:vertAlign w:val="subscript"/>
        </w:rPr>
        <w:t>0</w:t>
      </w:r>
      <w:r w:rsidR="0022301E" w:rsidRPr="002E69DE">
        <w:t xml:space="preserve"> </w:t>
      </w:r>
      <w:r w:rsidR="002E69DE">
        <w:t>with arrows from U to</w:t>
      </w:r>
      <w:r w:rsidR="0022301E" w:rsidRPr="002E69DE">
        <w:t xml:space="preserve"> L</w:t>
      </w:r>
      <w:r w:rsidR="0022301E" w:rsidRPr="002E69DE">
        <w:rPr>
          <w:vertAlign w:val="subscript"/>
        </w:rPr>
        <w:t>0</w:t>
      </w:r>
      <w:r w:rsidR="002E69DE">
        <w:t>, from</w:t>
      </w:r>
      <w:r w:rsidR="0022301E" w:rsidRPr="002E69DE">
        <w:t xml:space="preserve"> L</w:t>
      </w:r>
      <w:r w:rsidR="0022301E" w:rsidRPr="002E69DE">
        <w:rPr>
          <w:vertAlign w:val="subscript"/>
        </w:rPr>
        <w:t>0</w:t>
      </w:r>
      <w:r w:rsidR="002E69DE">
        <w:t xml:space="preserve"> to</w:t>
      </w:r>
      <w:r w:rsidR="0022301E" w:rsidRPr="002E69DE">
        <w:t xml:space="preserve"> A</w:t>
      </w:r>
      <w:r w:rsidR="0022301E" w:rsidRPr="002E69DE">
        <w:rPr>
          <w:vertAlign w:val="subscript"/>
        </w:rPr>
        <w:t>0</w:t>
      </w:r>
      <w:r w:rsidR="002E69DE">
        <w:t xml:space="preserve"> and from  U to</w:t>
      </w:r>
      <w:r w:rsidR="0022301E" w:rsidRPr="002E69DE">
        <w:t xml:space="preserve"> Y, </w:t>
      </w:r>
      <w:r w:rsidR="002E69DE">
        <w:t>the counterfactual mean</w:t>
      </w:r>
      <w:r w:rsidR="002E69DE" w:rsidRPr="00673EF4">
        <w:t xml:space="preserve"> E(Y</w:t>
      </w:r>
      <w:r w:rsidR="002E69DE" w:rsidRPr="00673EF4">
        <w:rPr>
          <w:vertAlign w:val="subscript"/>
        </w:rPr>
        <w:t>a0,a1</w:t>
      </w:r>
      <w:r w:rsidR="002E69DE" w:rsidRPr="00673EF4">
        <w:t xml:space="preserve">) </w:t>
      </w:r>
      <w:r w:rsidR="002E69DE">
        <w:t>would have not been identified.</w:t>
      </w:r>
    </w:p>
    <w:p w:rsidR="00685C54" w:rsidRPr="002E69DE" w:rsidRDefault="002E69DE" w:rsidP="00B25431">
      <w:pPr>
        <w:numPr>
          <w:ilvl w:val="0"/>
          <w:numId w:val="10"/>
        </w:numPr>
        <w:spacing w:after="0" w:line="240" w:lineRule="auto"/>
        <w:jc w:val="both"/>
      </w:pPr>
      <w:r w:rsidRPr="002E69DE">
        <w:t xml:space="preserve">In order to estimate </w:t>
      </w:r>
      <w:r w:rsidR="006E54B2" w:rsidRPr="002E69DE">
        <w:t>E(Y</w:t>
      </w:r>
      <w:r w:rsidR="006E54B2" w:rsidRPr="002E69DE">
        <w:rPr>
          <w:vertAlign w:val="subscript"/>
        </w:rPr>
        <w:t>a0,a1</w:t>
      </w:r>
      <w:r w:rsidR="006E54B2" w:rsidRPr="002E69DE">
        <w:t xml:space="preserve">) </w:t>
      </w:r>
      <w:r w:rsidRPr="002E69DE">
        <w:t xml:space="preserve">it would suffice to measure a set of variables that would block all back door paths between </w:t>
      </w:r>
      <w:r w:rsidR="0022301E" w:rsidRPr="002E69DE">
        <w:t>A</w:t>
      </w:r>
      <w:r w:rsidR="0022301E" w:rsidRPr="002E69DE">
        <w:rPr>
          <w:vertAlign w:val="subscript"/>
        </w:rPr>
        <w:t>0</w:t>
      </w:r>
      <w:r>
        <w:t xml:space="preserve"> and</w:t>
      </w:r>
      <w:r w:rsidR="0022301E" w:rsidRPr="002E69DE">
        <w:t xml:space="preserve"> Y </w:t>
      </w:r>
    </w:p>
    <w:p w:rsidR="00427084" w:rsidRPr="002E69DE" w:rsidRDefault="002E69DE" w:rsidP="00B25431">
      <w:pPr>
        <w:numPr>
          <w:ilvl w:val="0"/>
          <w:numId w:val="10"/>
        </w:numPr>
        <w:spacing w:after="0" w:line="240" w:lineRule="auto"/>
        <w:jc w:val="both"/>
      </w:pPr>
      <w:r w:rsidRPr="002E69DE">
        <w:t>In order to estimate</w:t>
      </w:r>
      <w:r w:rsidR="00685C54" w:rsidRPr="002E69DE">
        <w:t xml:space="preserve"> </w:t>
      </w:r>
      <w:r w:rsidR="00427084" w:rsidRPr="002E69DE">
        <w:t>E(Y</w:t>
      </w:r>
      <w:r w:rsidR="00427084" w:rsidRPr="002E69DE">
        <w:rPr>
          <w:vertAlign w:val="subscript"/>
        </w:rPr>
        <w:t>a0,a1</w:t>
      </w:r>
      <w:r w:rsidR="00427084" w:rsidRPr="002E69DE">
        <w:t xml:space="preserve">) </w:t>
      </w:r>
      <w:r w:rsidRPr="002E69DE">
        <w:t xml:space="preserve">it suffices to measure variales that block all the back door paths between </w:t>
      </w:r>
      <w:r w:rsidR="00427084" w:rsidRPr="002E69DE">
        <w:t>A</w:t>
      </w:r>
      <w:r w:rsidR="00427084" w:rsidRPr="002E69DE">
        <w:rPr>
          <w:vertAlign w:val="subscript"/>
        </w:rPr>
        <w:t>0</w:t>
      </w:r>
      <w:r w:rsidRPr="002E69DE">
        <w:t xml:space="preserve"> and</w:t>
      </w:r>
      <w:r>
        <w:t xml:space="preserve"> Y and between </w:t>
      </w:r>
      <w:r w:rsidR="00427084" w:rsidRPr="002E69DE">
        <w:t>A</w:t>
      </w:r>
      <w:r w:rsidR="00427084" w:rsidRPr="002E69DE">
        <w:rPr>
          <w:vertAlign w:val="subscript"/>
        </w:rPr>
        <w:t>1</w:t>
      </w:r>
      <w:r>
        <w:t xml:space="preserve"> and</w:t>
      </w:r>
      <w:r w:rsidR="00427084" w:rsidRPr="002E69DE">
        <w:t xml:space="preserve"> Y </w:t>
      </w:r>
    </w:p>
    <w:sectPr w:rsidR="00427084" w:rsidRPr="002E69DE" w:rsidSect="00ED372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9BA" w:rsidRDefault="00D069BA" w:rsidP="008527F0">
      <w:pPr>
        <w:spacing w:after="0" w:line="240" w:lineRule="auto"/>
      </w:pPr>
      <w:r>
        <w:separator/>
      </w:r>
    </w:p>
  </w:endnote>
  <w:endnote w:type="continuationSeparator" w:id="0">
    <w:p w:rsidR="00D069BA" w:rsidRDefault="00D069BA" w:rsidP="00852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5AF" w:rsidRDefault="007625A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17E0">
      <w:rPr>
        <w:noProof/>
      </w:rPr>
      <w:t>3</w:t>
    </w:r>
    <w:r>
      <w:fldChar w:fldCharType="end"/>
    </w:r>
  </w:p>
  <w:p w:rsidR="007625AF" w:rsidRDefault="007625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9BA" w:rsidRDefault="00D069BA" w:rsidP="008527F0">
      <w:pPr>
        <w:spacing w:after="0" w:line="240" w:lineRule="auto"/>
      </w:pPr>
      <w:r>
        <w:separator/>
      </w:r>
    </w:p>
  </w:footnote>
  <w:footnote w:type="continuationSeparator" w:id="0">
    <w:p w:rsidR="00D069BA" w:rsidRDefault="00D069BA" w:rsidP="00852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22F50"/>
    <w:multiLevelType w:val="hybridMultilevel"/>
    <w:tmpl w:val="A83A5DF6"/>
    <w:lvl w:ilvl="0" w:tplc="3A343C64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35F40"/>
    <w:multiLevelType w:val="hybridMultilevel"/>
    <w:tmpl w:val="EA6A6F6C"/>
    <w:lvl w:ilvl="0" w:tplc="8CC03DFC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EA5B6D"/>
    <w:multiLevelType w:val="hybridMultilevel"/>
    <w:tmpl w:val="5504D7FE"/>
    <w:lvl w:ilvl="0" w:tplc="F6CE00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D247F2B"/>
    <w:multiLevelType w:val="hybridMultilevel"/>
    <w:tmpl w:val="E74CFC8A"/>
    <w:lvl w:ilvl="0" w:tplc="D0725C0A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A39B5"/>
    <w:multiLevelType w:val="hybridMultilevel"/>
    <w:tmpl w:val="295870FC"/>
    <w:lvl w:ilvl="0" w:tplc="F6CE00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3387DAC"/>
    <w:multiLevelType w:val="hybridMultilevel"/>
    <w:tmpl w:val="1502486A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5BE4CCF"/>
    <w:multiLevelType w:val="hybridMultilevel"/>
    <w:tmpl w:val="75187460"/>
    <w:lvl w:ilvl="0" w:tplc="12E2D79A">
      <w:start w:val="1"/>
      <w:numFmt w:val="upperRoman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Microsoft Yi Baiti" w:hint="default"/>
        <w:lang w:val="en-US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732057F"/>
    <w:multiLevelType w:val="hybridMultilevel"/>
    <w:tmpl w:val="24BA6522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EB37C5"/>
    <w:multiLevelType w:val="hybridMultilevel"/>
    <w:tmpl w:val="ACE08D3C"/>
    <w:lvl w:ilvl="0" w:tplc="D0725C0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0D540F0"/>
    <w:multiLevelType w:val="multilevel"/>
    <w:tmpl w:val="B01231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4A9132C"/>
    <w:multiLevelType w:val="hybridMultilevel"/>
    <w:tmpl w:val="D602AAB4"/>
    <w:lvl w:ilvl="0" w:tplc="232CCBB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5236E28"/>
    <w:multiLevelType w:val="hybridMultilevel"/>
    <w:tmpl w:val="0DD89A84"/>
    <w:lvl w:ilvl="0" w:tplc="6F78B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6CE00A6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720114E"/>
    <w:multiLevelType w:val="hybridMultilevel"/>
    <w:tmpl w:val="24982162"/>
    <w:lvl w:ilvl="0" w:tplc="F6CE00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E5B4B7A"/>
    <w:multiLevelType w:val="multilevel"/>
    <w:tmpl w:val="9C5870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0"/>
  </w:num>
  <w:num w:numId="5">
    <w:abstractNumId w:val="3"/>
  </w:num>
  <w:num w:numId="6">
    <w:abstractNumId w:val="12"/>
  </w:num>
  <w:num w:numId="7">
    <w:abstractNumId w:val="2"/>
  </w:num>
  <w:num w:numId="8">
    <w:abstractNumId w:val="8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9"/>
  </w:num>
  <w:num w:numId="1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7B"/>
    <w:rsid w:val="00002A0A"/>
    <w:rsid w:val="0000462E"/>
    <w:rsid w:val="00006063"/>
    <w:rsid w:val="00007185"/>
    <w:rsid w:val="00020CC3"/>
    <w:rsid w:val="0002607C"/>
    <w:rsid w:val="000276EE"/>
    <w:rsid w:val="00032990"/>
    <w:rsid w:val="000410F6"/>
    <w:rsid w:val="000441FD"/>
    <w:rsid w:val="00045ABC"/>
    <w:rsid w:val="00045C63"/>
    <w:rsid w:val="00051133"/>
    <w:rsid w:val="00051985"/>
    <w:rsid w:val="00055732"/>
    <w:rsid w:val="0005593E"/>
    <w:rsid w:val="00056C57"/>
    <w:rsid w:val="00071B10"/>
    <w:rsid w:val="00073205"/>
    <w:rsid w:val="000738E8"/>
    <w:rsid w:val="00075FFC"/>
    <w:rsid w:val="00086544"/>
    <w:rsid w:val="000904D8"/>
    <w:rsid w:val="00090FDC"/>
    <w:rsid w:val="0009210B"/>
    <w:rsid w:val="000A1A50"/>
    <w:rsid w:val="000A474A"/>
    <w:rsid w:val="000A5BC7"/>
    <w:rsid w:val="000B025B"/>
    <w:rsid w:val="000B0638"/>
    <w:rsid w:val="000B2E87"/>
    <w:rsid w:val="000B519F"/>
    <w:rsid w:val="000B650B"/>
    <w:rsid w:val="000B6E55"/>
    <w:rsid w:val="000C06C9"/>
    <w:rsid w:val="000C4E9F"/>
    <w:rsid w:val="000C56B9"/>
    <w:rsid w:val="000C76E9"/>
    <w:rsid w:val="000D2D89"/>
    <w:rsid w:val="000D5845"/>
    <w:rsid w:val="000E0402"/>
    <w:rsid w:val="000E4815"/>
    <w:rsid w:val="000E4E28"/>
    <w:rsid w:val="000E6BB2"/>
    <w:rsid w:val="000F0257"/>
    <w:rsid w:val="000F0594"/>
    <w:rsid w:val="000F5C96"/>
    <w:rsid w:val="00101C89"/>
    <w:rsid w:val="00106FE8"/>
    <w:rsid w:val="00107489"/>
    <w:rsid w:val="0011443C"/>
    <w:rsid w:val="00117000"/>
    <w:rsid w:val="00122CEF"/>
    <w:rsid w:val="00123308"/>
    <w:rsid w:val="00123979"/>
    <w:rsid w:val="00125C0E"/>
    <w:rsid w:val="001317DC"/>
    <w:rsid w:val="0013295B"/>
    <w:rsid w:val="0013381A"/>
    <w:rsid w:val="001409A7"/>
    <w:rsid w:val="00140F04"/>
    <w:rsid w:val="00141FA7"/>
    <w:rsid w:val="00142430"/>
    <w:rsid w:val="00142875"/>
    <w:rsid w:val="001445FC"/>
    <w:rsid w:val="00151128"/>
    <w:rsid w:val="001527EF"/>
    <w:rsid w:val="00155B86"/>
    <w:rsid w:val="00162A82"/>
    <w:rsid w:val="00162F5E"/>
    <w:rsid w:val="00163618"/>
    <w:rsid w:val="00163E6E"/>
    <w:rsid w:val="00175BCF"/>
    <w:rsid w:val="00180106"/>
    <w:rsid w:val="00180B3C"/>
    <w:rsid w:val="001819B7"/>
    <w:rsid w:val="001865C6"/>
    <w:rsid w:val="00186A33"/>
    <w:rsid w:val="00187460"/>
    <w:rsid w:val="00190A90"/>
    <w:rsid w:val="0019202D"/>
    <w:rsid w:val="00194C1A"/>
    <w:rsid w:val="00195800"/>
    <w:rsid w:val="00196F64"/>
    <w:rsid w:val="001A1566"/>
    <w:rsid w:val="001B2106"/>
    <w:rsid w:val="001B34FD"/>
    <w:rsid w:val="001C3930"/>
    <w:rsid w:val="001C41A3"/>
    <w:rsid w:val="001C7518"/>
    <w:rsid w:val="001D42EE"/>
    <w:rsid w:val="001D695F"/>
    <w:rsid w:val="001E1B55"/>
    <w:rsid w:val="001E45E9"/>
    <w:rsid w:val="001E745E"/>
    <w:rsid w:val="001E7464"/>
    <w:rsid w:val="001F1790"/>
    <w:rsid w:val="001F6215"/>
    <w:rsid w:val="00204581"/>
    <w:rsid w:val="0020470F"/>
    <w:rsid w:val="00205095"/>
    <w:rsid w:val="00221BCC"/>
    <w:rsid w:val="0022218B"/>
    <w:rsid w:val="0022301E"/>
    <w:rsid w:val="00224992"/>
    <w:rsid w:val="00231510"/>
    <w:rsid w:val="0023285B"/>
    <w:rsid w:val="00232E02"/>
    <w:rsid w:val="00234F71"/>
    <w:rsid w:val="00234FDF"/>
    <w:rsid w:val="002405BF"/>
    <w:rsid w:val="00241252"/>
    <w:rsid w:val="00244951"/>
    <w:rsid w:val="00244F5F"/>
    <w:rsid w:val="00246EDE"/>
    <w:rsid w:val="0025107A"/>
    <w:rsid w:val="002551F6"/>
    <w:rsid w:val="002605B3"/>
    <w:rsid w:val="00264358"/>
    <w:rsid w:val="00264EE7"/>
    <w:rsid w:val="0027066B"/>
    <w:rsid w:val="00280721"/>
    <w:rsid w:val="0028203F"/>
    <w:rsid w:val="00284D39"/>
    <w:rsid w:val="00285235"/>
    <w:rsid w:val="00285491"/>
    <w:rsid w:val="00286C00"/>
    <w:rsid w:val="0029302B"/>
    <w:rsid w:val="002A79E7"/>
    <w:rsid w:val="002B1A10"/>
    <w:rsid w:val="002B2322"/>
    <w:rsid w:val="002B3F80"/>
    <w:rsid w:val="002B5294"/>
    <w:rsid w:val="002B76A0"/>
    <w:rsid w:val="002C3373"/>
    <w:rsid w:val="002C529A"/>
    <w:rsid w:val="002C5DA0"/>
    <w:rsid w:val="002D048B"/>
    <w:rsid w:val="002D1DEC"/>
    <w:rsid w:val="002D5D63"/>
    <w:rsid w:val="002E2C6B"/>
    <w:rsid w:val="002E42E8"/>
    <w:rsid w:val="002E5039"/>
    <w:rsid w:val="002E69DE"/>
    <w:rsid w:val="002F1FCB"/>
    <w:rsid w:val="002F4FD3"/>
    <w:rsid w:val="002F6346"/>
    <w:rsid w:val="00303F95"/>
    <w:rsid w:val="00311027"/>
    <w:rsid w:val="00311985"/>
    <w:rsid w:val="003174B7"/>
    <w:rsid w:val="003203BB"/>
    <w:rsid w:val="00321E76"/>
    <w:rsid w:val="00323464"/>
    <w:rsid w:val="0032537F"/>
    <w:rsid w:val="0032583C"/>
    <w:rsid w:val="003261F6"/>
    <w:rsid w:val="003311E5"/>
    <w:rsid w:val="00332076"/>
    <w:rsid w:val="003458AF"/>
    <w:rsid w:val="00355E81"/>
    <w:rsid w:val="00356A69"/>
    <w:rsid w:val="00356B5F"/>
    <w:rsid w:val="00361AB0"/>
    <w:rsid w:val="0037167E"/>
    <w:rsid w:val="00377672"/>
    <w:rsid w:val="00380593"/>
    <w:rsid w:val="00383666"/>
    <w:rsid w:val="003848C5"/>
    <w:rsid w:val="003853DD"/>
    <w:rsid w:val="00390B25"/>
    <w:rsid w:val="00391889"/>
    <w:rsid w:val="00393486"/>
    <w:rsid w:val="00395967"/>
    <w:rsid w:val="003961B5"/>
    <w:rsid w:val="0039664F"/>
    <w:rsid w:val="00397214"/>
    <w:rsid w:val="003A657F"/>
    <w:rsid w:val="003B0B12"/>
    <w:rsid w:val="003B1909"/>
    <w:rsid w:val="003B1C60"/>
    <w:rsid w:val="003B2E2E"/>
    <w:rsid w:val="003B346A"/>
    <w:rsid w:val="003B6C64"/>
    <w:rsid w:val="003B759C"/>
    <w:rsid w:val="003C1776"/>
    <w:rsid w:val="003C6488"/>
    <w:rsid w:val="003C6521"/>
    <w:rsid w:val="003D0A59"/>
    <w:rsid w:val="003D304D"/>
    <w:rsid w:val="003D65D9"/>
    <w:rsid w:val="003D73D9"/>
    <w:rsid w:val="003E43B4"/>
    <w:rsid w:val="003E55DF"/>
    <w:rsid w:val="003E6E53"/>
    <w:rsid w:val="003E78A3"/>
    <w:rsid w:val="004027D9"/>
    <w:rsid w:val="0041454B"/>
    <w:rsid w:val="00423971"/>
    <w:rsid w:val="00427084"/>
    <w:rsid w:val="004319C3"/>
    <w:rsid w:val="00432768"/>
    <w:rsid w:val="00435FC4"/>
    <w:rsid w:val="0044083C"/>
    <w:rsid w:val="004429A3"/>
    <w:rsid w:val="00445E6B"/>
    <w:rsid w:val="004477D9"/>
    <w:rsid w:val="00447CD1"/>
    <w:rsid w:val="00450912"/>
    <w:rsid w:val="00460BAB"/>
    <w:rsid w:val="00461722"/>
    <w:rsid w:val="00464A22"/>
    <w:rsid w:val="00470A1B"/>
    <w:rsid w:val="00476A5B"/>
    <w:rsid w:val="004844C5"/>
    <w:rsid w:val="0048789E"/>
    <w:rsid w:val="004A4E6D"/>
    <w:rsid w:val="004B0F3D"/>
    <w:rsid w:val="004B17FB"/>
    <w:rsid w:val="004B58B2"/>
    <w:rsid w:val="004C53CE"/>
    <w:rsid w:val="004D0AEC"/>
    <w:rsid w:val="004D3AC2"/>
    <w:rsid w:val="004D656E"/>
    <w:rsid w:val="004E1DF2"/>
    <w:rsid w:val="004F203C"/>
    <w:rsid w:val="004F3221"/>
    <w:rsid w:val="004F3FC1"/>
    <w:rsid w:val="004F6EB9"/>
    <w:rsid w:val="004F70FB"/>
    <w:rsid w:val="00503A2A"/>
    <w:rsid w:val="00504A05"/>
    <w:rsid w:val="00504A7F"/>
    <w:rsid w:val="00504F53"/>
    <w:rsid w:val="005059AD"/>
    <w:rsid w:val="00521A2D"/>
    <w:rsid w:val="005230A9"/>
    <w:rsid w:val="0053576B"/>
    <w:rsid w:val="00536E99"/>
    <w:rsid w:val="005408E2"/>
    <w:rsid w:val="00540AF4"/>
    <w:rsid w:val="005439E6"/>
    <w:rsid w:val="00546709"/>
    <w:rsid w:val="00552908"/>
    <w:rsid w:val="005622E4"/>
    <w:rsid w:val="005678C1"/>
    <w:rsid w:val="00570703"/>
    <w:rsid w:val="00575ED3"/>
    <w:rsid w:val="0057779F"/>
    <w:rsid w:val="005800D4"/>
    <w:rsid w:val="00580C82"/>
    <w:rsid w:val="0058120D"/>
    <w:rsid w:val="005834DD"/>
    <w:rsid w:val="005843FC"/>
    <w:rsid w:val="005868F3"/>
    <w:rsid w:val="0059141B"/>
    <w:rsid w:val="0059245F"/>
    <w:rsid w:val="00594C20"/>
    <w:rsid w:val="005A4E96"/>
    <w:rsid w:val="005B6397"/>
    <w:rsid w:val="005C3309"/>
    <w:rsid w:val="005C76D6"/>
    <w:rsid w:val="005C7AF6"/>
    <w:rsid w:val="005D09F3"/>
    <w:rsid w:val="005D4BB5"/>
    <w:rsid w:val="005E0FF4"/>
    <w:rsid w:val="005E4221"/>
    <w:rsid w:val="005E4E07"/>
    <w:rsid w:val="005E50FD"/>
    <w:rsid w:val="005E7CE3"/>
    <w:rsid w:val="005F30AF"/>
    <w:rsid w:val="005F41AF"/>
    <w:rsid w:val="00601BA0"/>
    <w:rsid w:val="00601F16"/>
    <w:rsid w:val="00602FF2"/>
    <w:rsid w:val="00605E8D"/>
    <w:rsid w:val="006064E7"/>
    <w:rsid w:val="00607EF9"/>
    <w:rsid w:val="00617293"/>
    <w:rsid w:val="00621D9E"/>
    <w:rsid w:val="00623C59"/>
    <w:rsid w:val="00626153"/>
    <w:rsid w:val="00626D2D"/>
    <w:rsid w:val="0063680E"/>
    <w:rsid w:val="00636B4E"/>
    <w:rsid w:val="00641B43"/>
    <w:rsid w:val="006446CB"/>
    <w:rsid w:val="00646191"/>
    <w:rsid w:val="006465C3"/>
    <w:rsid w:val="006513F1"/>
    <w:rsid w:val="00656899"/>
    <w:rsid w:val="00661659"/>
    <w:rsid w:val="00662DC5"/>
    <w:rsid w:val="0066648D"/>
    <w:rsid w:val="00673EF4"/>
    <w:rsid w:val="00683CA6"/>
    <w:rsid w:val="00685C54"/>
    <w:rsid w:val="006913F9"/>
    <w:rsid w:val="006A3101"/>
    <w:rsid w:val="006A64A3"/>
    <w:rsid w:val="006A7BF1"/>
    <w:rsid w:val="006B000A"/>
    <w:rsid w:val="006C3107"/>
    <w:rsid w:val="006D2241"/>
    <w:rsid w:val="006D37F4"/>
    <w:rsid w:val="006D4AED"/>
    <w:rsid w:val="006D7342"/>
    <w:rsid w:val="006E54B2"/>
    <w:rsid w:val="006E75B1"/>
    <w:rsid w:val="006F1973"/>
    <w:rsid w:val="006F2404"/>
    <w:rsid w:val="006F3628"/>
    <w:rsid w:val="006F4AA5"/>
    <w:rsid w:val="006F7546"/>
    <w:rsid w:val="00702111"/>
    <w:rsid w:val="00704F0D"/>
    <w:rsid w:val="00705057"/>
    <w:rsid w:val="007061DF"/>
    <w:rsid w:val="00706567"/>
    <w:rsid w:val="0070708F"/>
    <w:rsid w:val="0071121B"/>
    <w:rsid w:val="007151C5"/>
    <w:rsid w:val="007277E7"/>
    <w:rsid w:val="00731A3F"/>
    <w:rsid w:val="00732F98"/>
    <w:rsid w:val="007334CF"/>
    <w:rsid w:val="00741CF1"/>
    <w:rsid w:val="007464B8"/>
    <w:rsid w:val="00747459"/>
    <w:rsid w:val="007562BE"/>
    <w:rsid w:val="007578B9"/>
    <w:rsid w:val="0076138E"/>
    <w:rsid w:val="007625AF"/>
    <w:rsid w:val="007652E7"/>
    <w:rsid w:val="007661EA"/>
    <w:rsid w:val="00767BF1"/>
    <w:rsid w:val="007706EB"/>
    <w:rsid w:val="00773922"/>
    <w:rsid w:val="007803B3"/>
    <w:rsid w:val="00785433"/>
    <w:rsid w:val="007933D6"/>
    <w:rsid w:val="00794E1D"/>
    <w:rsid w:val="007969A0"/>
    <w:rsid w:val="00797174"/>
    <w:rsid w:val="007A6A18"/>
    <w:rsid w:val="007B24B0"/>
    <w:rsid w:val="007C412C"/>
    <w:rsid w:val="007C4703"/>
    <w:rsid w:val="007D051E"/>
    <w:rsid w:val="007D24F9"/>
    <w:rsid w:val="007D78CE"/>
    <w:rsid w:val="007E09DC"/>
    <w:rsid w:val="007E1899"/>
    <w:rsid w:val="007E555F"/>
    <w:rsid w:val="007E64EF"/>
    <w:rsid w:val="007F140A"/>
    <w:rsid w:val="007F1E2C"/>
    <w:rsid w:val="00806A8F"/>
    <w:rsid w:val="00810159"/>
    <w:rsid w:val="00810D70"/>
    <w:rsid w:val="008111A7"/>
    <w:rsid w:val="00813E6D"/>
    <w:rsid w:val="00816DB8"/>
    <w:rsid w:val="0082002E"/>
    <w:rsid w:val="00821D92"/>
    <w:rsid w:val="00821DD4"/>
    <w:rsid w:val="00824F22"/>
    <w:rsid w:val="0082501C"/>
    <w:rsid w:val="008251FF"/>
    <w:rsid w:val="00827BD8"/>
    <w:rsid w:val="00831797"/>
    <w:rsid w:val="00832280"/>
    <w:rsid w:val="00832645"/>
    <w:rsid w:val="00833697"/>
    <w:rsid w:val="008527F0"/>
    <w:rsid w:val="00855A94"/>
    <w:rsid w:val="00855E7E"/>
    <w:rsid w:val="008616DD"/>
    <w:rsid w:val="0087514A"/>
    <w:rsid w:val="00875908"/>
    <w:rsid w:val="008826C2"/>
    <w:rsid w:val="0088621C"/>
    <w:rsid w:val="008928AA"/>
    <w:rsid w:val="0089561A"/>
    <w:rsid w:val="008A061B"/>
    <w:rsid w:val="008A171C"/>
    <w:rsid w:val="008A5D63"/>
    <w:rsid w:val="008A67DD"/>
    <w:rsid w:val="008A682C"/>
    <w:rsid w:val="008B7250"/>
    <w:rsid w:val="008C5927"/>
    <w:rsid w:val="008D3C82"/>
    <w:rsid w:val="008F0403"/>
    <w:rsid w:val="008F339D"/>
    <w:rsid w:val="00900937"/>
    <w:rsid w:val="0090116B"/>
    <w:rsid w:val="00906071"/>
    <w:rsid w:val="00907D49"/>
    <w:rsid w:val="0091004E"/>
    <w:rsid w:val="00913F7B"/>
    <w:rsid w:val="00927A77"/>
    <w:rsid w:val="00936110"/>
    <w:rsid w:val="009439A9"/>
    <w:rsid w:val="00957140"/>
    <w:rsid w:val="00957A3E"/>
    <w:rsid w:val="009703E4"/>
    <w:rsid w:val="00973E00"/>
    <w:rsid w:val="0098012E"/>
    <w:rsid w:val="00980783"/>
    <w:rsid w:val="009830C2"/>
    <w:rsid w:val="00985DBA"/>
    <w:rsid w:val="00997795"/>
    <w:rsid w:val="009A2967"/>
    <w:rsid w:val="009A447E"/>
    <w:rsid w:val="009A6F8E"/>
    <w:rsid w:val="009B2338"/>
    <w:rsid w:val="009B2D81"/>
    <w:rsid w:val="009B5230"/>
    <w:rsid w:val="009C562D"/>
    <w:rsid w:val="009C5D85"/>
    <w:rsid w:val="009C783A"/>
    <w:rsid w:val="009D3B06"/>
    <w:rsid w:val="009D437F"/>
    <w:rsid w:val="009D61EA"/>
    <w:rsid w:val="009D6234"/>
    <w:rsid w:val="009E07B0"/>
    <w:rsid w:val="009E150D"/>
    <w:rsid w:val="009E343A"/>
    <w:rsid w:val="009E66D6"/>
    <w:rsid w:val="009F421E"/>
    <w:rsid w:val="009F5FDE"/>
    <w:rsid w:val="00A005D2"/>
    <w:rsid w:val="00A07399"/>
    <w:rsid w:val="00A07EBC"/>
    <w:rsid w:val="00A10D47"/>
    <w:rsid w:val="00A153CD"/>
    <w:rsid w:val="00A156FB"/>
    <w:rsid w:val="00A22BB9"/>
    <w:rsid w:val="00A23838"/>
    <w:rsid w:val="00A25341"/>
    <w:rsid w:val="00A27C37"/>
    <w:rsid w:val="00A32C55"/>
    <w:rsid w:val="00A37A40"/>
    <w:rsid w:val="00A37C75"/>
    <w:rsid w:val="00A40172"/>
    <w:rsid w:val="00A45563"/>
    <w:rsid w:val="00A526B3"/>
    <w:rsid w:val="00A561CE"/>
    <w:rsid w:val="00A60908"/>
    <w:rsid w:val="00A60E82"/>
    <w:rsid w:val="00A644A1"/>
    <w:rsid w:val="00A64F19"/>
    <w:rsid w:val="00A730BB"/>
    <w:rsid w:val="00A73249"/>
    <w:rsid w:val="00A73632"/>
    <w:rsid w:val="00A75861"/>
    <w:rsid w:val="00A77707"/>
    <w:rsid w:val="00A8005F"/>
    <w:rsid w:val="00A80D70"/>
    <w:rsid w:val="00A83131"/>
    <w:rsid w:val="00A85097"/>
    <w:rsid w:val="00A86505"/>
    <w:rsid w:val="00A87D87"/>
    <w:rsid w:val="00A92070"/>
    <w:rsid w:val="00A97490"/>
    <w:rsid w:val="00AA0DAF"/>
    <w:rsid w:val="00AA0FE9"/>
    <w:rsid w:val="00AA1166"/>
    <w:rsid w:val="00AA5D14"/>
    <w:rsid w:val="00AB1692"/>
    <w:rsid w:val="00AB2FBA"/>
    <w:rsid w:val="00AC09A6"/>
    <w:rsid w:val="00AC1EE8"/>
    <w:rsid w:val="00AE130A"/>
    <w:rsid w:val="00AF3611"/>
    <w:rsid w:val="00AF78AA"/>
    <w:rsid w:val="00B00A74"/>
    <w:rsid w:val="00B02D8E"/>
    <w:rsid w:val="00B03ABA"/>
    <w:rsid w:val="00B0421A"/>
    <w:rsid w:val="00B115CA"/>
    <w:rsid w:val="00B203B4"/>
    <w:rsid w:val="00B2122E"/>
    <w:rsid w:val="00B24D5F"/>
    <w:rsid w:val="00B25431"/>
    <w:rsid w:val="00B25DD1"/>
    <w:rsid w:val="00B26E12"/>
    <w:rsid w:val="00B33782"/>
    <w:rsid w:val="00B34F73"/>
    <w:rsid w:val="00B3629D"/>
    <w:rsid w:val="00B37955"/>
    <w:rsid w:val="00B4743C"/>
    <w:rsid w:val="00B47AC0"/>
    <w:rsid w:val="00B50653"/>
    <w:rsid w:val="00B51537"/>
    <w:rsid w:val="00B53849"/>
    <w:rsid w:val="00B57018"/>
    <w:rsid w:val="00B57D32"/>
    <w:rsid w:val="00B64BA2"/>
    <w:rsid w:val="00B6636E"/>
    <w:rsid w:val="00B668DC"/>
    <w:rsid w:val="00B72914"/>
    <w:rsid w:val="00B76931"/>
    <w:rsid w:val="00B76A08"/>
    <w:rsid w:val="00B82EF0"/>
    <w:rsid w:val="00B8352F"/>
    <w:rsid w:val="00B90BB0"/>
    <w:rsid w:val="00B93D23"/>
    <w:rsid w:val="00B9547B"/>
    <w:rsid w:val="00B95B4A"/>
    <w:rsid w:val="00BA05AA"/>
    <w:rsid w:val="00BA22BC"/>
    <w:rsid w:val="00BA3B2E"/>
    <w:rsid w:val="00BB21FB"/>
    <w:rsid w:val="00BB446F"/>
    <w:rsid w:val="00BC4B11"/>
    <w:rsid w:val="00BC7478"/>
    <w:rsid w:val="00BD25B1"/>
    <w:rsid w:val="00BE05EA"/>
    <w:rsid w:val="00BE0FA8"/>
    <w:rsid w:val="00BE2F40"/>
    <w:rsid w:val="00BE7302"/>
    <w:rsid w:val="00BF06C2"/>
    <w:rsid w:val="00BF090A"/>
    <w:rsid w:val="00BF7591"/>
    <w:rsid w:val="00C01098"/>
    <w:rsid w:val="00C017E0"/>
    <w:rsid w:val="00C019D0"/>
    <w:rsid w:val="00C07057"/>
    <w:rsid w:val="00C1141B"/>
    <w:rsid w:val="00C1238B"/>
    <w:rsid w:val="00C123F4"/>
    <w:rsid w:val="00C13EFD"/>
    <w:rsid w:val="00C20054"/>
    <w:rsid w:val="00C21D30"/>
    <w:rsid w:val="00C3394C"/>
    <w:rsid w:val="00C43705"/>
    <w:rsid w:val="00C478B0"/>
    <w:rsid w:val="00C5137F"/>
    <w:rsid w:val="00C52807"/>
    <w:rsid w:val="00C61D3E"/>
    <w:rsid w:val="00C63706"/>
    <w:rsid w:val="00C70DA3"/>
    <w:rsid w:val="00C762C6"/>
    <w:rsid w:val="00C81F41"/>
    <w:rsid w:val="00C86429"/>
    <w:rsid w:val="00C97AAB"/>
    <w:rsid w:val="00CA0B77"/>
    <w:rsid w:val="00CA34AC"/>
    <w:rsid w:val="00CA462A"/>
    <w:rsid w:val="00CA4FAD"/>
    <w:rsid w:val="00CA5D0B"/>
    <w:rsid w:val="00CB6E61"/>
    <w:rsid w:val="00CC02A7"/>
    <w:rsid w:val="00CC2E1E"/>
    <w:rsid w:val="00CC4DAE"/>
    <w:rsid w:val="00CD2CE7"/>
    <w:rsid w:val="00CD587E"/>
    <w:rsid w:val="00CD5A09"/>
    <w:rsid w:val="00D069BA"/>
    <w:rsid w:val="00D07A78"/>
    <w:rsid w:val="00D1491E"/>
    <w:rsid w:val="00D15373"/>
    <w:rsid w:val="00D17703"/>
    <w:rsid w:val="00D2716A"/>
    <w:rsid w:val="00D34C04"/>
    <w:rsid w:val="00D40D3A"/>
    <w:rsid w:val="00D444E1"/>
    <w:rsid w:val="00D56AFF"/>
    <w:rsid w:val="00D6143B"/>
    <w:rsid w:val="00D62989"/>
    <w:rsid w:val="00D62F9D"/>
    <w:rsid w:val="00D66D10"/>
    <w:rsid w:val="00D7637C"/>
    <w:rsid w:val="00D76840"/>
    <w:rsid w:val="00D811EE"/>
    <w:rsid w:val="00D9378D"/>
    <w:rsid w:val="00DA4A97"/>
    <w:rsid w:val="00DA5195"/>
    <w:rsid w:val="00DA64CD"/>
    <w:rsid w:val="00DA6D25"/>
    <w:rsid w:val="00DA70F3"/>
    <w:rsid w:val="00DB2920"/>
    <w:rsid w:val="00DB2B7D"/>
    <w:rsid w:val="00DB4B67"/>
    <w:rsid w:val="00DC0E5C"/>
    <w:rsid w:val="00DC1033"/>
    <w:rsid w:val="00DC1354"/>
    <w:rsid w:val="00DC1887"/>
    <w:rsid w:val="00DC18FF"/>
    <w:rsid w:val="00DC31A0"/>
    <w:rsid w:val="00DC4010"/>
    <w:rsid w:val="00DC4D25"/>
    <w:rsid w:val="00DE3745"/>
    <w:rsid w:val="00DF1200"/>
    <w:rsid w:val="00DF2030"/>
    <w:rsid w:val="00DF3DB2"/>
    <w:rsid w:val="00DF5E6C"/>
    <w:rsid w:val="00E066AC"/>
    <w:rsid w:val="00E11808"/>
    <w:rsid w:val="00E13E87"/>
    <w:rsid w:val="00E14EFB"/>
    <w:rsid w:val="00E15889"/>
    <w:rsid w:val="00E23262"/>
    <w:rsid w:val="00E2660B"/>
    <w:rsid w:val="00E303FB"/>
    <w:rsid w:val="00E36382"/>
    <w:rsid w:val="00E4347A"/>
    <w:rsid w:val="00E44105"/>
    <w:rsid w:val="00E45325"/>
    <w:rsid w:val="00E5133F"/>
    <w:rsid w:val="00E5287C"/>
    <w:rsid w:val="00E52CA5"/>
    <w:rsid w:val="00E5566D"/>
    <w:rsid w:val="00E5627B"/>
    <w:rsid w:val="00E600A6"/>
    <w:rsid w:val="00E60B69"/>
    <w:rsid w:val="00E8309C"/>
    <w:rsid w:val="00E83AB0"/>
    <w:rsid w:val="00E951AD"/>
    <w:rsid w:val="00EA1774"/>
    <w:rsid w:val="00EA6499"/>
    <w:rsid w:val="00EB611E"/>
    <w:rsid w:val="00EB661D"/>
    <w:rsid w:val="00EB70B0"/>
    <w:rsid w:val="00EB71B3"/>
    <w:rsid w:val="00EC1517"/>
    <w:rsid w:val="00EC66B7"/>
    <w:rsid w:val="00EC6E6D"/>
    <w:rsid w:val="00ED1C72"/>
    <w:rsid w:val="00ED372F"/>
    <w:rsid w:val="00ED4B76"/>
    <w:rsid w:val="00ED7DEB"/>
    <w:rsid w:val="00EE0F88"/>
    <w:rsid w:val="00EE312A"/>
    <w:rsid w:val="00EE34E0"/>
    <w:rsid w:val="00EE6A48"/>
    <w:rsid w:val="00EF74F3"/>
    <w:rsid w:val="00F0009E"/>
    <w:rsid w:val="00F01A76"/>
    <w:rsid w:val="00F039A8"/>
    <w:rsid w:val="00F04D11"/>
    <w:rsid w:val="00F05639"/>
    <w:rsid w:val="00F06716"/>
    <w:rsid w:val="00F07C7F"/>
    <w:rsid w:val="00F10F34"/>
    <w:rsid w:val="00F121E0"/>
    <w:rsid w:val="00F126AC"/>
    <w:rsid w:val="00F1668B"/>
    <w:rsid w:val="00F22DED"/>
    <w:rsid w:val="00F32C4B"/>
    <w:rsid w:val="00F360B5"/>
    <w:rsid w:val="00F444BA"/>
    <w:rsid w:val="00F46C08"/>
    <w:rsid w:val="00F5229F"/>
    <w:rsid w:val="00F53A5B"/>
    <w:rsid w:val="00F61050"/>
    <w:rsid w:val="00F64560"/>
    <w:rsid w:val="00F66533"/>
    <w:rsid w:val="00F6719D"/>
    <w:rsid w:val="00F67F34"/>
    <w:rsid w:val="00F75386"/>
    <w:rsid w:val="00F85D48"/>
    <w:rsid w:val="00F87700"/>
    <w:rsid w:val="00F90784"/>
    <w:rsid w:val="00F93680"/>
    <w:rsid w:val="00F939FF"/>
    <w:rsid w:val="00FA34A8"/>
    <w:rsid w:val="00FA43A4"/>
    <w:rsid w:val="00FB1FE5"/>
    <w:rsid w:val="00FB61EB"/>
    <w:rsid w:val="00FB6AF6"/>
    <w:rsid w:val="00FD0799"/>
    <w:rsid w:val="00FD3E6C"/>
    <w:rsid w:val="00FE031A"/>
    <w:rsid w:val="00FE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27B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5627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table" w:styleId="TableGrid">
    <w:name w:val="Table Grid"/>
    <w:basedOn w:val="TableNormal"/>
    <w:rsid w:val="005E50F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0DAF"/>
    <w:pPr>
      <w:ind w:left="720"/>
    </w:pPr>
  </w:style>
  <w:style w:type="paragraph" w:styleId="Header">
    <w:name w:val="header"/>
    <w:basedOn w:val="Normal"/>
    <w:link w:val="HeaderChar"/>
    <w:rsid w:val="008527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527F0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8527F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527F0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F75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538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627B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5627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table" w:styleId="TableGrid">
    <w:name w:val="Table Grid"/>
    <w:basedOn w:val="TableNormal"/>
    <w:rsid w:val="005E50F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0DAF"/>
    <w:pPr>
      <w:ind w:left="720"/>
    </w:pPr>
  </w:style>
  <w:style w:type="paragraph" w:styleId="Header">
    <w:name w:val="header"/>
    <w:basedOn w:val="Normal"/>
    <w:link w:val="HeaderChar"/>
    <w:rsid w:val="008527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527F0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8527F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527F0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F75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538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1117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 problema que presentamos a continuación se conoce en la literatura epidemiológica como sesgo del trabajador sano (healthy worker bias)</vt:lpstr>
    </vt:vector>
  </TitlesOfParts>
  <Company/>
  <LinksUpToDate>false</LinksUpToDate>
  <CharactersWithSpaces>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problema que presentamos a continuación se conoce en la literatura epidemiológica como sesgo del trabajador sano (healthy worker bias)</dc:title>
  <dc:creator>Liliana Orellana</dc:creator>
  <cp:lastModifiedBy>AMDREA</cp:lastModifiedBy>
  <cp:revision>3</cp:revision>
  <cp:lastPrinted>2011-11-28T23:11:00Z</cp:lastPrinted>
  <dcterms:created xsi:type="dcterms:W3CDTF">2012-06-10T16:56:00Z</dcterms:created>
  <dcterms:modified xsi:type="dcterms:W3CDTF">2012-06-10T16:59:00Z</dcterms:modified>
</cp:coreProperties>
</file>